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1E0" w:firstRow="1" w:lastRow="1" w:firstColumn="1" w:lastColumn="1" w:noHBand="0" w:noVBand="0"/>
      </w:tblPr>
      <w:tblGrid>
        <w:gridCol w:w="2977"/>
        <w:gridCol w:w="6237"/>
      </w:tblGrid>
      <w:tr w:rsidR="00284D85" w:rsidTr="009C35A1">
        <w:trPr>
          <w:trHeight w:val="868"/>
        </w:trPr>
        <w:tc>
          <w:tcPr>
            <w:tcW w:w="2977" w:type="dxa"/>
            <w:shd w:val="clear" w:color="auto" w:fill="auto"/>
          </w:tcPr>
          <w:p w:rsidR="00284D85" w:rsidRPr="0022570D" w:rsidRDefault="00284D85" w:rsidP="00B9488D">
            <w:pPr>
              <w:jc w:val="center"/>
              <w:rPr>
                <w:b/>
                <w:sz w:val="27"/>
                <w:szCs w:val="27"/>
              </w:rPr>
            </w:pPr>
            <w:r w:rsidRPr="0022570D">
              <w:rPr>
                <w:b/>
                <w:sz w:val="27"/>
                <w:szCs w:val="27"/>
              </w:rPr>
              <w:t>ỦY BAN NHÂN DÂN</w:t>
            </w:r>
          </w:p>
          <w:p w:rsidR="00284D85" w:rsidRPr="009C35A1" w:rsidRDefault="006916EC" w:rsidP="00B9488D">
            <w:pPr>
              <w:jc w:val="center"/>
              <w:rPr>
                <w:b/>
                <w:sz w:val="28"/>
                <w:szCs w:val="28"/>
              </w:rPr>
            </w:pPr>
            <w:r w:rsidRPr="0022570D">
              <w:rPr>
                <w:noProof/>
                <w:sz w:val="27"/>
                <w:szCs w:val="27"/>
              </w:rPr>
              <mc:AlternateContent>
                <mc:Choice Requires="wps">
                  <w:drawing>
                    <wp:anchor distT="0" distB="0" distL="114300" distR="114300" simplePos="0" relativeHeight="251656704" behindDoc="0" locked="0" layoutInCell="1" allowOverlap="1" wp14:anchorId="22F5BBB1" wp14:editId="482E34D7">
                      <wp:simplePos x="0" y="0"/>
                      <wp:positionH relativeFrom="column">
                        <wp:posOffset>578485</wp:posOffset>
                      </wp:positionH>
                      <wp:positionV relativeFrom="paragraph">
                        <wp:posOffset>222217</wp:posOffset>
                      </wp:positionV>
                      <wp:extent cx="571500" cy="0"/>
                      <wp:effectExtent l="0" t="0" r="1905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5pt,17.5pt" to="90.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HN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"/>
                  </w:pict>
                </mc:Fallback>
              </mc:AlternateContent>
            </w:r>
            <w:r w:rsidR="00284D85" w:rsidRPr="0022570D">
              <w:rPr>
                <w:b/>
                <w:sz w:val="27"/>
                <w:szCs w:val="27"/>
              </w:rPr>
              <w:t>TỈNH ĐẮK NÔNG</w:t>
            </w:r>
          </w:p>
        </w:tc>
        <w:tc>
          <w:tcPr>
            <w:tcW w:w="6237" w:type="dxa"/>
            <w:shd w:val="clear" w:color="auto" w:fill="auto"/>
          </w:tcPr>
          <w:p w:rsidR="00284D85" w:rsidRPr="0022570D" w:rsidRDefault="00284D85" w:rsidP="00B9488D">
            <w:pPr>
              <w:jc w:val="center"/>
              <w:rPr>
                <w:b/>
                <w:sz w:val="27"/>
                <w:szCs w:val="27"/>
              </w:rPr>
            </w:pPr>
            <w:r w:rsidRPr="0022570D">
              <w:rPr>
                <w:b/>
                <w:sz w:val="27"/>
                <w:szCs w:val="27"/>
              </w:rPr>
              <w:t>CỘNG HÒA XÃ HỘI CHỦ NGHĨA VIỆT NAM</w:t>
            </w:r>
          </w:p>
          <w:p w:rsidR="00284D85" w:rsidRPr="009C35A1" w:rsidRDefault="006916EC" w:rsidP="00B9488D">
            <w:pPr>
              <w:jc w:val="center"/>
              <w:rPr>
                <w:b/>
                <w:sz w:val="28"/>
                <w:szCs w:val="28"/>
              </w:rPr>
            </w:pPr>
            <w:r w:rsidRPr="009C35A1">
              <w:rPr>
                <w:noProof/>
                <w:sz w:val="28"/>
                <w:szCs w:val="28"/>
              </w:rPr>
              <mc:AlternateContent>
                <mc:Choice Requires="wps">
                  <w:drawing>
                    <wp:anchor distT="0" distB="0" distL="114300" distR="114300" simplePos="0" relativeHeight="251657728" behindDoc="0" locked="0" layoutInCell="1" allowOverlap="1" wp14:anchorId="6BC39F17" wp14:editId="4ABB21A0">
                      <wp:simplePos x="0" y="0"/>
                      <wp:positionH relativeFrom="column">
                        <wp:posOffset>822325</wp:posOffset>
                      </wp:positionH>
                      <wp:positionV relativeFrom="paragraph">
                        <wp:posOffset>228567</wp:posOffset>
                      </wp:positionV>
                      <wp:extent cx="2129589" cy="0"/>
                      <wp:effectExtent l="0" t="0" r="23495"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958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5pt,18pt" to="232.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LpB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"/>
                  </w:pict>
                </mc:Fallback>
              </mc:AlternateContent>
            </w:r>
            <w:r w:rsidR="00284D85" w:rsidRPr="009C35A1">
              <w:rPr>
                <w:b/>
                <w:sz w:val="28"/>
                <w:szCs w:val="28"/>
              </w:rPr>
              <w:t>Độc lập - Tự do - Hạnh phúc</w:t>
            </w:r>
          </w:p>
        </w:tc>
      </w:tr>
      <w:tr w:rsidR="00284D85" w:rsidTr="009C35A1">
        <w:trPr>
          <w:trHeight w:val="294"/>
        </w:trPr>
        <w:tc>
          <w:tcPr>
            <w:tcW w:w="2977" w:type="dxa"/>
            <w:shd w:val="clear" w:color="auto" w:fill="auto"/>
          </w:tcPr>
          <w:p w:rsidR="00284D85" w:rsidRPr="009C35A1" w:rsidRDefault="00284D85">
            <w:pPr>
              <w:rPr>
                <w:sz w:val="28"/>
                <w:szCs w:val="28"/>
              </w:rPr>
            </w:pPr>
            <w:r w:rsidRPr="009C35A1">
              <w:rPr>
                <w:sz w:val="28"/>
                <w:szCs w:val="28"/>
              </w:rPr>
              <w:t xml:space="preserve"> </w:t>
            </w:r>
            <w:r w:rsidR="009C35A1">
              <w:rPr>
                <w:sz w:val="28"/>
                <w:szCs w:val="28"/>
              </w:rPr>
              <w:t xml:space="preserve"> </w:t>
            </w:r>
            <w:r w:rsidR="00CE4014" w:rsidRPr="009C35A1">
              <w:rPr>
                <w:sz w:val="28"/>
                <w:szCs w:val="28"/>
              </w:rPr>
              <w:t xml:space="preserve"> </w:t>
            </w:r>
            <w:r w:rsidRPr="009C35A1">
              <w:rPr>
                <w:sz w:val="28"/>
                <w:szCs w:val="28"/>
              </w:rPr>
              <w:t>Số:</w:t>
            </w:r>
            <w:r w:rsidR="009C35A1">
              <w:rPr>
                <w:sz w:val="28"/>
                <w:szCs w:val="28"/>
              </w:rPr>
              <w:t xml:space="preserve">         </w:t>
            </w:r>
            <w:r w:rsidRPr="009C35A1">
              <w:rPr>
                <w:sz w:val="28"/>
                <w:szCs w:val="28"/>
              </w:rPr>
              <w:t xml:space="preserve">   /CT-UBND</w:t>
            </w:r>
          </w:p>
        </w:tc>
        <w:tc>
          <w:tcPr>
            <w:tcW w:w="6237" w:type="dxa"/>
            <w:shd w:val="clear" w:color="auto" w:fill="auto"/>
          </w:tcPr>
          <w:p w:rsidR="00284D85" w:rsidRPr="009C35A1" w:rsidRDefault="009C35A1" w:rsidP="00733403">
            <w:pPr>
              <w:rPr>
                <w:i/>
                <w:sz w:val="28"/>
                <w:szCs w:val="28"/>
              </w:rPr>
            </w:pPr>
            <w:r>
              <w:rPr>
                <w:sz w:val="28"/>
                <w:szCs w:val="28"/>
              </w:rPr>
              <w:t xml:space="preserve">          </w:t>
            </w:r>
            <w:r w:rsidR="00284D85" w:rsidRPr="009C35A1">
              <w:rPr>
                <w:sz w:val="28"/>
                <w:szCs w:val="28"/>
              </w:rPr>
              <w:t xml:space="preserve">   </w:t>
            </w:r>
            <w:r w:rsidR="00304582" w:rsidRPr="009C35A1">
              <w:rPr>
                <w:sz w:val="28"/>
                <w:szCs w:val="28"/>
              </w:rPr>
              <w:t xml:space="preserve"> </w:t>
            </w:r>
            <w:r w:rsidR="006423D1" w:rsidRPr="009C35A1">
              <w:rPr>
                <w:i/>
                <w:sz w:val="28"/>
                <w:szCs w:val="28"/>
              </w:rPr>
              <w:t>Đắk Nông, ngày      tháng 0</w:t>
            </w:r>
            <w:r w:rsidR="00733403">
              <w:rPr>
                <w:i/>
                <w:sz w:val="28"/>
                <w:szCs w:val="28"/>
              </w:rPr>
              <w:t>2</w:t>
            </w:r>
            <w:r w:rsidR="00284D85" w:rsidRPr="009C35A1">
              <w:rPr>
                <w:i/>
                <w:sz w:val="28"/>
                <w:szCs w:val="28"/>
              </w:rPr>
              <w:t xml:space="preserve"> năm 201</w:t>
            </w:r>
            <w:r w:rsidR="006423D1" w:rsidRPr="009C35A1">
              <w:rPr>
                <w:i/>
                <w:sz w:val="28"/>
                <w:szCs w:val="28"/>
              </w:rPr>
              <w:t>8</w:t>
            </w:r>
          </w:p>
        </w:tc>
      </w:tr>
      <w:tr w:rsidR="00284D85" w:rsidTr="007C28DB">
        <w:trPr>
          <w:trHeight w:val="935"/>
        </w:trPr>
        <w:tc>
          <w:tcPr>
            <w:tcW w:w="2977" w:type="dxa"/>
            <w:shd w:val="clear" w:color="auto" w:fill="auto"/>
          </w:tcPr>
          <w:p w:rsidR="007C28DB" w:rsidRPr="009C35A1" w:rsidRDefault="00014E0A">
            <w:pPr>
              <w:rPr>
                <w:sz w:val="28"/>
                <w:szCs w:val="28"/>
              </w:rPr>
            </w:pPr>
            <w:r w:rsidRPr="009C35A1">
              <w:rPr>
                <w:sz w:val="28"/>
                <w:szCs w:val="28"/>
              </w:rPr>
              <w:t xml:space="preserve">            </w:t>
            </w:r>
            <w:r w:rsidR="000A167E" w:rsidRPr="009C35A1">
              <w:rPr>
                <w:sz w:val="28"/>
                <w:szCs w:val="28"/>
              </w:rPr>
              <w:t xml:space="preserve">  </w:t>
            </w:r>
          </w:p>
          <w:tbl>
            <w:tblPr>
              <w:tblStyle w:val="TableGrid"/>
              <w:tblW w:w="0" w:type="auto"/>
              <w:tblInd w:w="578" w:type="dxa"/>
              <w:tblLook w:val="04A0" w:firstRow="1" w:lastRow="0" w:firstColumn="1" w:lastColumn="0" w:noHBand="0" w:noVBand="1"/>
            </w:tblPr>
            <w:tblGrid>
              <w:gridCol w:w="1588"/>
            </w:tblGrid>
            <w:tr w:rsidR="007C28DB" w:rsidTr="007C28DB">
              <w:tc>
                <w:tcPr>
                  <w:tcW w:w="1588" w:type="dxa"/>
                </w:tcPr>
                <w:p w:rsidR="007C28DB" w:rsidRPr="007C28DB" w:rsidRDefault="007C28DB" w:rsidP="007C28DB">
                  <w:pPr>
                    <w:jc w:val="center"/>
                    <w:rPr>
                      <w:b/>
                      <w:sz w:val="28"/>
                      <w:szCs w:val="28"/>
                    </w:rPr>
                  </w:pPr>
                  <w:r w:rsidRPr="007C28DB">
                    <w:rPr>
                      <w:b/>
                      <w:sz w:val="28"/>
                      <w:szCs w:val="28"/>
                    </w:rPr>
                    <w:t>DỰ THẢO</w:t>
                  </w:r>
                </w:p>
              </w:tc>
            </w:tr>
          </w:tbl>
          <w:p w:rsidR="00014E0A" w:rsidRPr="009C35A1" w:rsidRDefault="00014E0A" w:rsidP="007A71C7">
            <w:pPr>
              <w:rPr>
                <w:sz w:val="28"/>
                <w:szCs w:val="28"/>
              </w:rPr>
            </w:pPr>
          </w:p>
        </w:tc>
        <w:tc>
          <w:tcPr>
            <w:tcW w:w="6237" w:type="dxa"/>
            <w:shd w:val="clear" w:color="auto" w:fill="auto"/>
          </w:tcPr>
          <w:p w:rsidR="00284D85" w:rsidRPr="0022570D" w:rsidRDefault="00284D85">
            <w:pPr>
              <w:rPr>
                <w:sz w:val="18"/>
                <w:szCs w:val="28"/>
              </w:rPr>
            </w:pPr>
          </w:p>
        </w:tc>
      </w:tr>
    </w:tbl>
    <w:p w:rsidR="00284D85" w:rsidRPr="00AD0774" w:rsidRDefault="00284D85" w:rsidP="00284D85">
      <w:pPr>
        <w:jc w:val="center"/>
        <w:rPr>
          <w:b/>
          <w:sz w:val="28"/>
          <w:szCs w:val="28"/>
        </w:rPr>
      </w:pPr>
      <w:r w:rsidRPr="00AD0774">
        <w:rPr>
          <w:b/>
          <w:sz w:val="28"/>
          <w:szCs w:val="28"/>
        </w:rPr>
        <w:t>CHỈ THỊ</w:t>
      </w:r>
    </w:p>
    <w:p w:rsidR="00D077C4" w:rsidRDefault="00284D85" w:rsidP="00D077C4">
      <w:pPr>
        <w:spacing w:before="60"/>
        <w:jc w:val="center"/>
        <w:rPr>
          <w:b/>
          <w:kern w:val="28"/>
          <w:sz w:val="28"/>
          <w:szCs w:val="28"/>
        </w:rPr>
      </w:pPr>
      <w:r w:rsidRPr="00D077C4">
        <w:rPr>
          <w:b/>
          <w:kern w:val="28"/>
          <w:sz w:val="28"/>
          <w:szCs w:val="28"/>
        </w:rPr>
        <w:t xml:space="preserve">Về việc </w:t>
      </w:r>
      <w:r w:rsidR="00D077C4" w:rsidRPr="00D077C4">
        <w:rPr>
          <w:b/>
          <w:kern w:val="28"/>
          <w:sz w:val="28"/>
          <w:szCs w:val="28"/>
        </w:rPr>
        <w:t>đẩy mạnh công tác sắp xếp</w:t>
      </w:r>
      <w:r w:rsidR="00D077C4">
        <w:rPr>
          <w:b/>
          <w:kern w:val="28"/>
          <w:sz w:val="28"/>
          <w:szCs w:val="28"/>
        </w:rPr>
        <w:t>, đổi mới doanh nghiệp nhà nước</w:t>
      </w:r>
    </w:p>
    <w:p w:rsidR="00D077C4" w:rsidRPr="00D077C4" w:rsidRDefault="00D077C4" w:rsidP="00D077C4">
      <w:pPr>
        <w:jc w:val="center"/>
        <w:rPr>
          <w:b/>
          <w:kern w:val="28"/>
          <w:sz w:val="28"/>
          <w:szCs w:val="28"/>
        </w:rPr>
      </w:pPr>
      <w:r>
        <w:rPr>
          <w:b/>
          <w:kern w:val="28"/>
          <w:sz w:val="28"/>
          <w:szCs w:val="28"/>
        </w:rPr>
        <w:t>năm 2018 trên địa bàn tỉnh Đắk Nông</w:t>
      </w:r>
    </w:p>
    <w:p w:rsidR="00A426A6" w:rsidRPr="00D077C4" w:rsidRDefault="006916EC" w:rsidP="00D077C4">
      <w:pPr>
        <w:jc w:val="center"/>
        <w:rPr>
          <w:b/>
          <w:kern w:val="28"/>
          <w:sz w:val="28"/>
          <w:szCs w:val="28"/>
        </w:rPr>
      </w:pPr>
      <w:r w:rsidRPr="00D077C4">
        <w:rPr>
          <w:b/>
          <w:noProof/>
          <w:kern w:val="28"/>
          <w:sz w:val="28"/>
          <w:szCs w:val="28"/>
        </w:rPr>
        <mc:AlternateContent>
          <mc:Choice Requires="wps">
            <w:drawing>
              <wp:anchor distT="0" distB="0" distL="114300" distR="114300" simplePos="0" relativeHeight="251658752" behindDoc="0" locked="0" layoutInCell="1" allowOverlap="1" wp14:anchorId="4096095C" wp14:editId="56F1D467">
                <wp:simplePos x="0" y="0"/>
                <wp:positionH relativeFrom="column">
                  <wp:posOffset>2324735</wp:posOffset>
                </wp:positionH>
                <wp:positionV relativeFrom="paragraph">
                  <wp:posOffset>22827</wp:posOffset>
                </wp:positionV>
                <wp:extent cx="1130968" cy="0"/>
                <wp:effectExtent l="0" t="0" r="12065"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0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05pt,1.8pt" to="272.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fVG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"/>
            </w:pict>
          </mc:Fallback>
        </mc:AlternateContent>
      </w:r>
    </w:p>
    <w:p w:rsidR="00201AB5" w:rsidRPr="0022570D" w:rsidRDefault="00201AB5" w:rsidP="00C263A2">
      <w:pPr>
        <w:spacing w:before="120" w:after="120"/>
        <w:ind w:firstLine="720"/>
        <w:jc w:val="both"/>
        <w:rPr>
          <w:b/>
          <w:kern w:val="28"/>
          <w:sz w:val="10"/>
          <w:szCs w:val="28"/>
        </w:rPr>
      </w:pPr>
    </w:p>
    <w:p w:rsidR="00CC2775" w:rsidRPr="00C6067A" w:rsidRDefault="00C263A2" w:rsidP="00C6067A">
      <w:pPr>
        <w:spacing w:before="120" w:after="120"/>
        <w:ind w:firstLine="720"/>
        <w:jc w:val="both"/>
        <w:rPr>
          <w:bCs/>
          <w:iCs/>
          <w:kern w:val="28"/>
          <w:sz w:val="28"/>
          <w:szCs w:val="28"/>
          <w:lang w:val="nl-NL"/>
        </w:rPr>
      </w:pPr>
      <w:r w:rsidRPr="00C6067A">
        <w:rPr>
          <w:kern w:val="28"/>
          <w:sz w:val="28"/>
          <w:szCs w:val="28"/>
        </w:rPr>
        <w:t>Công tác s</w:t>
      </w:r>
      <w:r w:rsidR="00D077C4" w:rsidRPr="00C6067A">
        <w:rPr>
          <w:kern w:val="28"/>
          <w:sz w:val="28"/>
          <w:szCs w:val="28"/>
          <w:lang w:val="vi-VN"/>
        </w:rPr>
        <w:t>ắp xếp, đổi mới doanh nghiệp nhà nước</w:t>
      </w:r>
      <w:r w:rsidRPr="00C6067A">
        <w:rPr>
          <w:kern w:val="28"/>
          <w:sz w:val="28"/>
          <w:szCs w:val="28"/>
        </w:rPr>
        <w:t xml:space="preserve"> trên địa bàn tỉnh</w:t>
      </w:r>
      <w:r w:rsidR="00D077C4" w:rsidRPr="00C6067A">
        <w:rPr>
          <w:kern w:val="28"/>
          <w:sz w:val="28"/>
          <w:szCs w:val="28"/>
          <w:lang w:val="vi-VN"/>
        </w:rPr>
        <w:t xml:space="preserve"> trong những năm qua</w:t>
      </w:r>
      <w:r w:rsidR="004979AB" w:rsidRPr="00C6067A">
        <w:rPr>
          <w:kern w:val="28"/>
          <w:sz w:val="28"/>
          <w:szCs w:val="28"/>
        </w:rPr>
        <w:t xml:space="preserve"> </w:t>
      </w:r>
      <w:r w:rsidR="007C2716" w:rsidRPr="00C6067A">
        <w:rPr>
          <w:kern w:val="28"/>
          <w:sz w:val="28"/>
          <w:szCs w:val="28"/>
        </w:rPr>
        <w:t xml:space="preserve">đã </w:t>
      </w:r>
      <w:r w:rsidR="007C2716" w:rsidRPr="00C6067A">
        <w:rPr>
          <w:kern w:val="28"/>
          <w:sz w:val="28"/>
          <w:szCs w:val="28"/>
          <w:lang w:val="vi-VN"/>
        </w:rPr>
        <w:t>đạt một số kết quả bước đầu</w:t>
      </w:r>
      <w:r w:rsidRPr="00C6067A">
        <w:rPr>
          <w:kern w:val="28"/>
          <w:sz w:val="28"/>
          <w:szCs w:val="28"/>
        </w:rPr>
        <w:t xml:space="preserve">: </w:t>
      </w:r>
      <w:r w:rsidR="007C2716" w:rsidRPr="00C6067A">
        <w:rPr>
          <w:kern w:val="28"/>
          <w:sz w:val="28"/>
          <w:szCs w:val="28"/>
        </w:rPr>
        <w:t xml:space="preserve">cổ phần hóa được 3/7 </w:t>
      </w:r>
      <w:r w:rsidR="00CC2775" w:rsidRPr="00C6067A">
        <w:rPr>
          <w:kern w:val="28"/>
          <w:sz w:val="28"/>
          <w:szCs w:val="28"/>
        </w:rPr>
        <w:t>công ty; p</w:t>
      </w:r>
      <w:r w:rsidR="00CC2775" w:rsidRPr="00C6067A">
        <w:rPr>
          <w:bCs/>
          <w:iCs/>
          <w:kern w:val="28"/>
          <w:sz w:val="28"/>
          <w:szCs w:val="28"/>
        </w:rPr>
        <w:t xml:space="preserve">hê duyệt Đề án sắp xếp, đổi mới 8/8 công ty </w:t>
      </w:r>
      <w:r w:rsidR="00CC2775" w:rsidRPr="00C6067A">
        <w:rPr>
          <w:kern w:val="28"/>
          <w:sz w:val="28"/>
          <w:szCs w:val="28"/>
          <w:lang w:val="pt-BR"/>
        </w:rPr>
        <w:t>TNHH MTV 100% vốn nhà nước</w:t>
      </w:r>
      <w:r w:rsidR="00CC2775" w:rsidRPr="00C6067A">
        <w:rPr>
          <w:bCs/>
          <w:iCs/>
          <w:kern w:val="28"/>
          <w:sz w:val="28"/>
          <w:szCs w:val="28"/>
        </w:rPr>
        <w:t xml:space="preserve">; </w:t>
      </w:r>
      <w:r w:rsidRPr="00C6067A">
        <w:rPr>
          <w:kern w:val="28"/>
          <w:sz w:val="28"/>
          <w:szCs w:val="28"/>
          <w:lang w:val="nl-NL"/>
        </w:rPr>
        <w:t>phê duyệt Phương án giải thể 06 công ty thuộc diện giải thể; chuyển đổi 01 công ty thành ban quản lý rừng phòng hộ và thành lập mới một ban quản lý rừng phòng hộ.</w:t>
      </w:r>
      <w:r w:rsidR="00733403" w:rsidRPr="00C6067A">
        <w:rPr>
          <w:kern w:val="28"/>
          <w:sz w:val="28"/>
          <w:szCs w:val="28"/>
        </w:rPr>
        <w:t xml:space="preserve"> Qua đó, hiệu quả hoạt động, doanh thu, lợi nhuận của một số doanh nghiệp sau sắp xếp </w:t>
      </w:r>
      <w:r w:rsidR="00453030" w:rsidRPr="00C6067A">
        <w:rPr>
          <w:kern w:val="28"/>
          <w:sz w:val="28"/>
          <w:szCs w:val="28"/>
        </w:rPr>
        <w:t>bước đầu có chuyển biến tích cực</w:t>
      </w:r>
      <w:r w:rsidR="00733403" w:rsidRPr="00C6067A">
        <w:rPr>
          <w:kern w:val="28"/>
          <w:sz w:val="28"/>
          <w:szCs w:val="28"/>
        </w:rPr>
        <w:t>.</w:t>
      </w:r>
      <w:r w:rsidR="006A6EC8" w:rsidRPr="00C6067A">
        <w:rPr>
          <w:kern w:val="28"/>
          <w:sz w:val="28"/>
          <w:szCs w:val="28"/>
          <w:lang w:val="nl-NL"/>
        </w:rPr>
        <w:t xml:space="preserve"> Theo đánh giá của Phó Thủ tướng Chính phủ Vương Đình Huệ tại Hội nghị trực tuyến ngày 28/10/2017, sơ kết tình hình sắp xếp, đổi mới và phát triển, nâng cao hiệu quả hoạt động của công ty nông lâm nghiệp giai đoạn 2015 - 2017, tiến độ triển khai thực hiện công tác sắp xếp, đổi mới doanh nghiệp nhà nước của tỉnh đạt mức khá trong phạm vi toàn quốc.</w:t>
      </w:r>
    </w:p>
    <w:p w:rsidR="00D077C4" w:rsidRPr="00C6067A" w:rsidRDefault="00D077C4" w:rsidP="00C6067A">
      <w:pPr>
        <w:pStyle w:val="NormalWeb"/>
        <w:spacing w:before="120" w:beforeAutospacing="0" w:after="120" w:afterAutospacing="0"/>
        <w:ind w:firstLine="720"/>
        <w:jc w:val="both"/>
        <w:rPr>
          <w:kern w:val="28"/>
          <w:sz w:val="28"/>
          <w:szCs w:val="28"/>
          <w:lang w:val="nl-NL"/>
        </w:rPr>
      </w:pPr>
      <w:r w:rsidRPr="00C6067A">
        <w:rPr>
          <w:kern w:val="28"/>
          <w:sz w:val="28"/>
          <w:szCs w:val="28"/>
          <w:lang w:val="vi-VN"/>
        </w:rPr>
        <w:t>Tuy nhiên, nhìn chung tiến độ sắp xếp, đổi mới doanh nghiệp nhà nước còn chậm</w:t>
      </w:r>
      <w:r w:rsidR="006A6EC8" w:rsidRPr="00C6067A">
        <w:rPr>
          <w:kern w:val="28"/>
          <w:sz w:val="28"/>
          <w:szCs w:val="28"/>
          <w:lang w:val="nl-NL"/>
        </w:rPr>
        <w:t xml:space="preserve"> so với kế hoạch</w:t>
      </w:r>
      <w:r w:rsidRPr="00C6067A">
        <w:rPr>
          <w:kern w:val="28"/>
          <w:sz w:val="28"/>
          <w:szCs w:val="28"/>
          <w:lang w:val="vi-VN"/>
        </w:rPr>
        <w:t>; hiệu quả sản xuất, kinh doanh của doanh nghiệp nhà nước còn</w:t>
      </w:r>
      <w:r w:rsidR="00733403" w:rsidRPr="00C6067A">
        <w:rPr>
          <w:kern w:val="28"/>
          <w:sz w:val="28"/>
          <w:szCs w:val="28"/>
          <w:lang w:val="nl-NL"/>
        </w:rPr>
        <w:t xml:space="preserve"> rất</w:t>
      </w:r>
      <w:r w:rsidRPr="00C6067A">
        <w:rPr>
          <w:kern w:val="28"/>
          <w:sz w:val="28"/>
          <w:szCs w:val="28"/>
          <w:lang w:val="vi-VN"/>
        </w:rPr>
        <w:t xml:space="preserve"> thấp</w:t>
      </w:r>
      <w:r w:rsidR="00733403" w:rsidRPr="00C6067A">
        <w:rPr>
          <w:kern w:val="28"/>
          <w:sz w:val="28"/>
          <w:szCs w:val="28"/>
          <w:lang w:val="nl-NL"/>
        </w:rPr>
        <w:t>;</w:t>
      </w:r>
      <w:r w:rsidR="00733403" w:rsidRPr="00C6067A">
        <w:rPr>
          <w:kern w:val="28"/>
          <w:sz w:val="28"/>
          <w:szCs w:val="28"/>
          <w:lang w:val="vi-VN"/>
        </w:rPr>
        <w:t xml:space="preserve"> nhà nước vẫn </w:t>
      </w:r>
      <w:r w:rsidR="006806A7" w:rsidRPr="00C6067A">
        <w:rPr>
          <w:kern w:val="28"/>
          <w:sz w:val="28"/>
          <w:szCs w:val="28"/>
          <w:lang w:val="nl-NL"/>
        </w:rPr>
        <w:t xml:space="preserve">còn </w:t>
      </w:r>
      <w:r w:rsidR="00733403" w:rsidRPr="00C6067A">
        <w:rPr>
          <w:kern w:val="28"/>
          <w:sz w:val="28"/>
          <w:szCs w:val="28"/>
          <w:lang w:val="vi-VN"/>
        </w:rPr>
        <w:t xml:space="preserve">giữ cổ phần </w:t>
      </w:r>
      <w:r w:rsidR="00453030" w:rsidRPr="00C6067A">
        <w:rPr>
          <w:kern w:val="28"/>
          <w:sz w:val="28"/>
          <w:szCs w:val="28"/>
          <w:lang w:val="nl-NL"/>
        </w:rPr>
        <w:t xml:space="preserve">lớn </w:t>
      </w:r>
      <w:r w:rsidR="00733403" w:rsidRPr="00C6067A">
        <w:rPr>
          <w:kern w:val="28"/>
          <w:sz w:val="28"/>
          <w:szCs w:val="28"/>
          <w:lang w:val="vi-VN"/>
        </w:rPr>
        <w:t>ở ngành, lĩnh vực mà nhà nước không cần nắm giữ</w:t>
      </w:r>
      <w:r w:rsidR="006806A7" w:rsidRPr="00C6067A">
        <w:rPr>
          <w:kern w:val="28"/>
          <w:sz w:val="28"/>
          <w:szCs w:val="28"/>
          <w:lang w:val="nl-NL"/>
        </w:rPr>
        <w:t>; n</w:t>
      </w:r>
      <w:r w:rsidR="00733403" w:rsidRPr="00C6067A">
        <w:rPr>
          <w:kern w:val="28"/>
          <w:sz w:val="28"/>
          <w:szCs w:val="28"/>
          <w:lang w:val="vi-VN"/>
        </w:rPr>
        <w:t>hiều tồn tại về tài chính, đất đai chưa được xử lý dứt điểm</w:t>
      </w:r>
      <w:r w:rsidRPr="00C6067A">
        <w:rPr>
          <w:kern w:val="28"/>
          <w:sz w:val="28"/>
          <w:szCs w:val="28"/>
          <w:lang w:val="vi-VN"/>
        </w:rPr>
        <w:t>.</w:t>
      </w:r>
    </w:p>
    <w:p w:rsidR="00DD7F38" w:rsidRPr="00C6067A" w:rsidRDefault="00733403" w:rsidP="00C6067A">
      <w:pPr>
        <w:spacing w:before="120" w:after="120"/>
        <w:ind w:firstLine="720"/>
        <w:jc w:val="both"/>
        <w:rPr>
          <w:kern w:val="28"/>
          <w:sz w:val="28"/>
          <w:szCs w:val="28"/>
          <w:lang w:val="nl-NL"/>
        </w:rPr>
      </w:pPr>
      <w:r w:rsidRPr="00C6067A">
        <w:rPr>
          <w:kern w:val="28"/>
          <w:sz w:val="28"/>
          <w:szCs w:val="28"/>
          <w:lang w:val="vi-VN"/>
        </w:rPr>
        <w:t xml:space="preserve">Nguyên nhân của những tồn tại, hạn chế nêu trên có nguyên nhân khách quan, như </w:t>
      </w:r>
      <w:r w:rsidR="003C7971" w:rsidRPr="00C6067A">
        <w:rPr>
          <w:kern w:val="28"/>
          <w:sz w:val="28"/>
          <w:szCs w:val="28"/>
          <w:lang w:val="nl-NL"/>
        </w:rPr>
        <w:t>các công ty nông, lâm nghiệp</w:t>
      </w:r>
      <w:r w:rsidRPr="00C6067A">
        <w:rPr>
          <w:kern w:val="28"/>
          <w:sz w:val="28"/>
          <w:szCs w:val="28"/>
          <w:lang w:val="vi-VN"/>
        </w:rPr>
        <w:t xml:space="preserve"> có nhiều vấn </w:t>
      </w:r>
      <w:r w:rsidR="003C7971" w:rsidRPr="00C6067A">
        <w:rPr>
          <w:kern w:val="28"/>
          <w:sz w:val="28"/>
          <w:szCs w:val="28"/>
          <w:lang w:val="vi-VN"/>
        </w:rPr>
        <w:t>đề phức tạp do lịch sử để lại,</w:t>
      </w:r>
      <w:r w:rsidR="003C7971" w:rsidRPr="00C6067A">
        <w:rPr>
          <w:kern w:val="28"/>
          <w:sz w:val="28"/>
          <w:szCs w:val="28"/>
          <w:lang w:val="nl-NL"/>
        </w:rPr>
        <w:t xml:space="preserve"> </w:t>
      </w:r>
      <w:r w:rsidRPr="00C6067A">
        <w:rPr>
          <w:kern w:val="28"/>
          <w:sz w:val="28"/>
          <w:szCs w:val="28"/>
          <w:lang w:val="vi-VN"/>
        </w:rPr>
        <w:t xml:space="preserve">tồn tại trong thời gian dài, nhưng nguyên nhân chủ quan là chủ yếu, trong đó đáng chú ý là: Nhận thức của một số cán bộ, doanh nghiệp chưa đầy đủ nên chưa dành đủ thời gian và nguồn lực để chỉ đạo và thực hiện quyết liệt hơn;          sự phối kết hợp giữa các cơ quan, đơn vị chưa tốt; phương án của một số </w:t>
      </w:r>
      <w:r w:rsidR="003C7971" w:rsidRPr="00C6067A">
        <w:rPr>
          <w:kern w:val="28"/>
          <w:sz w:val="28"/>
          <w:szCs w:val="28"/>
          <w:lang w:val="nl-NL"/>
        </w:rPr>
        <w:t>doanh nghiệp</w:t>
      </w:r>
      <w:r w:rsidRPr="00C6067A">
        <w:rPr>
          <w:kern w:val="28"/>
          <w:sz w:val="28"/>
          <w:szCs w:val="28"/>
          <w:lang w:val="vi-VN"/>
        </w:rPr>
        <w:t xml:space="preserve"> xây dựng chưa sát thực tế</w:t>
      </w:r>
      <w:r w:rsidR="003C7971" w:rsidRPr="00C6067A">
        <w:rPr>
          <w:kern w:val="28"/>
          <w:sz w:val="28"/>
          <w:szCs w:val="28"/>
          <w:lang w:val="vi-VN"/>
        </w:rPr>
        <w:t xml:space="preserve">; lúng túng trong </w:t>
      </w:r>
      <w:r w:rsidRPr="00C6067A">
        <w:rPr>
          <w:kern w:val="28"/>
          <w:sz w:val="28"/>
          <w:szCs w:val="28"/>
          <w:lang w:val="vi-VN"/>
        </w:rPr>
        <w:t>tổ chức thực hiện.</w:t>
      </w:r>
    </w:p>
    <w:p w:rsidR="00D077C4" w:rsidRPr="00C6067A" w:rsidRDefault="00DD7F38" w:rsidP="00C6067A">
      <w:pPr>
        <w:spacing w:before="120" w:after="120"/>
        <w:ind w:firstLine="720"/>
        <w:jc w:val="both"/>
        <w:rPr>
          <w:kern w:val="28"/>
          <w:sz w:val="28"/>
          <w:szCs w:val="28"/>
        </w:rPr>
      </w:pPr>
      <w:r w:rsidRPr="00C6067A">
        <w:rPr>
          <w:rFonts w:eastAsia="Calibri"/>
          <w:kern w:val="28"/>
          <w:sz w:val="28"/>
          <w:szCs w:val="22"/>
          <w:lang w:val="nl-NL"/>
        </w:rPr>
        <w:t>M</w:t>
      </w:r>
      <w:r w:rsidRPr="00C6067A">
        <w:rPr>
          <w:rFonts w:eastAsia="Calibri"/>
          <w:kern w:val="28"/>
          <w:sz w:val="28"/>
          <w:szCs w:val="22"/>
          <w:lang w:val="vi-VN"/>
        </w:rPr>
        <w:t xml:space="preserve">ục tiêu </w:t>
      </w:r>
      <w:r w:rsidRPr="00C6067A">
        <w:rPr>
          <w:rFonts w:eastAsia="Calibri"/>
          <w:kern w:val="28"/>
          <w:sz w:val="28"/>
          <w:szCs w:val="22"/>
          <w:lang w:val="nl-NL"/>
        </w:rPr>
        <w:t>n</w:t>
      </w:r>
      <w:r w:rsidRPr="00C6067A">
        <w:rPr>
          <w:rFonts w:eastAsia="Calibri"/>
          <w:kern w:val="28"/>
          <w:sz w:val="28"/>
          <w:szCs w:val="22"/>
          <w:lang w:val="vi-VN"/>
        </w:rPr>
        <w:t>ăm 2018</w:t>
      </w:r>
      <w:r w:rsidRPr="00C6067A">
        <w:rPr>
          <w:rFonts w:eastAsia="Calibri"/>
          <w:kern w:val="28"/>
          <w:sz w:val="28"/>
          <w:szCs w:val="22"/>
          <w:lang w:val="nl-NL"/>
        </w:rPr>
        <w:t xml:space="preserve"> là phải h</w:t>
      </w:r>
      <w:r w:rsidRPr="00C6067A">
        <w:rPr>
          <w:rFonts w:eastAsia="Calibri"/>
          <w:kern w:val="28"/>
          <w:sz w:val="28"/>
          <w:szCs w:val="22"/>
          <w:lang w:val="vi-VN"/>
        </w:rPr>
        <w:t>oàn thành việc sắp xếp, đổi mới</w:t>
      </w:r>
      <w:r w:rsidRPr="00C6067A">
        <w:rPr>
          <w:rFonts w:eastAsia="Calibri"/>
          <w:kern w:val="28"/>
          <w:sz w:val="28"/>
          <w:szCs w:val="22"/>
          <w:lang w:val="nl-NL"/>
        </w:rPr>
        <w:t xml:space="preserve">, cổ phần hóa, thoái vốn các doanh nghiệp </w:t>
      </w:r>
      <w:r w:rsidR="00DC481C" w:rsidRPr="00C6067A">
        <w:rPr>
          <w:rFonts w:eastAsia="Calibri"/>
          <w:kern w:val="28"/>
          <w:sz w:val="28"/>
          <w:szCs w:val="22"/>
          <w:lang w:val="nl-NL"/>
        </w:rPr>
        <w:t>theo phương án được duyệt</w:t>
      </w:r>
      <w:r w:rsidRPr="00C6067A">
        <w:rPr>
          <w:rFonts w:eastAsia="Calibri"/>
          <w:kern w:val="28"/>
          <w:sz w:val="28"/>
          <w:szCs w:val="22"/>
          <w:lang w:val="nl-NL"/>
        </w:rPr>
        <w:t>, bảo đảm trình thự thủ tục, hồ sơ theo quy định để năm 2019 phụ</w:t>
      </w:r>
      <w:r w:rsidR="006806A7" w:rsidRPr="00C6067A">
        <w:rPr>
          <w:rFonts w:eastAsia="Calibri"/>
          <w:kern w:val="28"/>
          <w:sz w:val="28"/>
          <w:szCs w:val="22"/>
          <w:lang w:val="nl-NL"/>
        </w:rPr>
        <w:t>c</w:t>
      </w:r>
      <w:r w:rsidRPr="00C6067A">
        <w:rPr>
          <w:rFonts w:eastAsia="Calibri"/>
          <w:kern w:val="28"/>
          <w:sz w:val="28"/>
          <w:szCs w:val="22"/>
          <w:lang w:val="nl-NL"/>
        </w:rPr>
        <w:t xml:space="preserve"> vụ</w:t>
      </w:r>
      <w:r w:rsidRPr="00C6067A">
        <w:rPr>
          <w:rFonts w:eastAsia="Calibri"/>
          <w:kern w:val="28"/>
          <w:sz w:val="28"/>
          <w:szCs w:val="22"/>
          <w:lang w:val="vi-VN"/>
        </w:rPr>
        <w:t xml:space="preserve"> kiểm toán trên phạm vi cả nước về công tác sắp xếp, đổi mới </w:t>
      </w:r>
      <w:r w:rsidRPr="00C6067A">
        <w:rPr>
          <w:rFonts w:eastAsia="Calibri"/>
          <w:kern w:val="28"/>
          <w:sz w:val="28"/>
          <w:szCs w:val="22"/>
          <w:lang w:val="nl-NL"/>
        </w:rPr>
        <w:t>doanh nghiệp nhà nước theo chỉ đao của Chính phủ</w:t>
      </w:r>
      <w:r w:rsidR="00785A82" w:rsidRPr="00C6067A">
        <w:rPr>
          <w:rFonts w:eastAsia="Calibri"/>
          <w:kern w:val="28"/>
          <w:sz w:val="28"/>
          <w:szCs w:val="22"/>
          <w:lang w:val="nl-NL"/>
        </w:rPr>
        <w:t>; nâng cao thực chất hiệu quả của các doanh nghiệp sau sắp xếp, đổi mới</w:t>
      </w:r>
      <w:r w:rsidRPr="00C6067A">
        <w:rPr>
          <w:rFonts w:eastAsia="Calibri"/>
          <w:kern w:val="28"/>
          <w:sz w:val="28"/>
          <w:szCs w:val="22"/>
          <w:lang w:val="vi-VN"/>
        </w:rPr>
        <w:t>.</w:t>
      </w:r>
      <w:r w:rsidR="00DC481C" w:rsidRPr="00C6067A">
        <w:rPr>
          <w:rFonts w:eastAsia="Calibri"/>
          <w:kern w:val="28"/>
          <w:sz w:val="28"/>
          <w:szCs w:val="22"/>
          <w:lang w:val="nl-NL"/>
        </w:rPr>
        <w:t xml:space="preserve"> </w:t>
      </w:r>
      <w:r w:rsidR="00785A82" w:rsidRPr="00C6067A">
        <w:rPr>
          <w:rFonts w:eastAsia="Calibri"/>
          <w:kern w:val="28"/>
          <w:sz w:val="28"/>
          <w:szCs w:val="22"/>
          <w:lang w:val="nl-NL"/>
        </w:rPr>
        <w:t>Để đạt được các mục t</w:t>
      </w:r>
      <w:r w:rsidR="006806A7" w:rsidRPr="00C6067A">
        <w:rPr>
          <w:rFonts w:eastAsia="Calibri"/>
          <w:kern w:val="28"/>
          <w:sz w:val="28"/>
          <w:szCs w:val="22"/>
          <w:lang w:val="nl-NL"/>
        </w:rPr>
        <w:t>i</w:t>
      </w:r>
      <w:r w:rsidR="00785A82" w:rsidRPr="00C6067A">
        <w:rPr>
          <w:rFonts w:eastAsia="Calibri"/>
          <w:kern w:val="28"/>
          <w:sz w:val="28"/>
          <w:szCs w:val="22"/>
          <w:lang w:val="nl-NL"/>
        </w:rPr>
        <w:t>êu nêu trên</w:t>
      </w:r>
      <w:r w:rsidR="003C7971" w:rsidRPr="00C6067A">
        <w:rPr>
          <w:kern w:val="28"/>
          <w:sz w:val="28"/>
          <w:szCs w:val="28"/>
          <w:lang w:val="vi-VN"/>
        </w:rPr>
        <w:t>, UBND tỉnh</w:t>
      </w:r>
      <w:r w:rsidR="00D077C4" w:rsidRPr="00C6067A">
        <w:rPr>
          <w:kern w:val="28"/>
          <w:sz w:val="28"/>
          <w:szCs w:val="28"/>
          <w:lang w:val="vi-VN"/>
        </w:rPr>
        <w:t xml:space="preserve"> </w:t>
      </w:r>
      <w:r w:rsidR="003C7971" w:rsidRPr="00C6067A">
        <w:rPr>
          <w:kern w:val="28"/>
          <w:sz w:val="28"/>
          <w:szCs w:val="28"/>
          <w:lang w:val="vi-VN"/>
        </w:rPr>
        <w:t>yêu cầu</w:t>
      </w:r>
      <w:r w:rsidR="006806A7" w:rsidRPr="00C6067A">
        <w:rPr>
          <w:kern w:val="28"/>
          <w:sz w:val="28"/>
          <w:szCs w:val="28"/>
          <w:lang w:val="nl-NL"/>
        </w:rPr>
        <w:t xml:space="preserve"> Thủ trưởng</w:t>
      </w:r>
      <w:r w:rsidR="003C7971" w:rsidRPr="00C6067A">
        <w:rPr>
          <w:kern w:val="28"/>
          <w:sz w:val="28"/>
          <w:szCs w:val="28"/>
          <w:lang w:val="vi-VN"/>
        </w:rPr>
        <w:t xml:space="preserve"> </w:t>
      </w:r>
      <w:r w:rsidR="00D077C4" w:rsidRPr="00C6067A">
        <w:rPr>
          <w:kern w:val="28"/>
          <w:sz w:val="28"/>
          <w:szCs w:val="28"/>
          <w:lang w:val="vi-VN"/>
        </w:rPr>
        <w:t xml:space="preserve">các </w:t>
      </w:r>
      <w:r w:rsidR="003C7971" w:rsidRPr="00C6067A">
        <w:rPr>
          <w:kern w:val="28"/>
          <w:sz w:val="28"/>
          <w:szCs w:val="28"/>
          <w:lang w:val="vi-VN"/>
        </w:rPr>
        <w:t xml:space="preserve">Sở, Ban, </w:t>
      </w:r>
      <w:r w:rsidR="003C7971" w:rsidRPr="00C6067A">
        <w:rPr>
          <w:kern w:val="28"/>
          <w:sz w:val="28"/>
          <w:szCs w:val="28"/>
          <w:lang w:val="vi-VN"/>
        </w:rPr>
        <w:lastRenderedPageBreak/>
        <w:t>ngành</w:t>
      </w:r>
      <w:r w:rsidR="00D077C4" w:rsidRPr="00C6067A">
        <w:rPr>
          <w:kern w:val="28"/>
          <w:sz w:val="28"/>
          <w:szCs w:val="28"/>
          <w:lang w:val="vi-VN"/>
        </w:rPr>
        <w:t xml:space="preserve">, </w:t>
      </w:r>
      <w:r w:rsidR="003C7971" w:rsidRPr="00C6067A">
        <w:rPr>
          <w:kern w:val="28"/>
          <w:sz w:val="28"/>
          <w:szCs w:val="28"/>
          <w:lang w:val="vi-VN"/>
        </w:rPr>
        <w:t xml:space="preserve">UBND các huyện, thị xã, các doanh nghiệp nhà nước và doanh nghiệp có vốn nhà nước thuộc UBND tỉnh </w:t>
      </w:r>
      <w:r w:rsidR="00D077C4" w:rsidRPr="00C6067A">
        <w:rPr>
          <w:kern w:val="28"/>
          <w:sz w:val="28"/>
          <w:szCs w:val="28"/>
          <w:lang w:val="vi-VN"/>
        </w:rPr>
        <w:t>tập trung thực hiện tốt các nhiệm vụ sau đây:</w:t>
      </w:r>
    </w:p>
    <w:p w:rsidR="006A279E" w:rsidRPr="00C6067A" w:rsidRDefault="00CD1FDB" w:rsidP="00C6067A">
      <w:pPr>
        <w:spacing w:before="120" w:after="120"/>
        <w:ind w:firstLine="720"/>
        <w:jc w:val="both"/>
        <w:rPr>
          <w:b/>
          <w:kern w:val="28"/>
          <w:sz w:val="28"/>
          <w:szCs w:val="28"/>
        </w:rPr>
      </w:pPr>
      <w:r w:rsidRPr="00C6067A">
        <w:rPr>
          <w:b/>
          <w:kern w:val="28"/>
          <w:sz w:val="28"/>
          <w:szCs w:val="28"/>
        </w:rPr>
        <w:t>I</w:t>
      </w:r>
      <w:r w:rsidR="006A279E" w:rsidRPr="00C6067A">
        <w:rPr>
          <w:b/>
          <w:kern w:val="28"/>
          <w:sz w:val="28"/>
          <w:szCs w:val="28"/>
        </w:rPr>
        <w:t xml:space="preserve">. </w:t>
      </w:r>
      <w:r w:rsidR="00184BC7" w:rsidRPr="00C6067A">
        <w:rPr>
          <w:b/>
          <w:kern w:val="28"/>
          <w:sz w:val="28"/>
          <w:szCs w:val="28"/>
        </w:rPr>
        <w:t>Mục tiêu, n</w:t>
      </w:r>
      <w:r w:rsidR="006A279E" w:rsidRPr="00C6067A">
        <w:rPr>
          <w:b/>
          <w:kern w:val="28"/>
          <w:sz w:val="28"/>
          <w:szCs w:val="28"/>
        </w:rPr>
        <w:t xml:space="preserve">hiệm vụ </w:t>
      </w:r>
      <w:r w:rsidR="00184BC7" w:rsidRPr="00C6067A">
        <w:rPr>
          <w:b/>
          <w:kern w:val="28"/>
          <w:sz w:val="28"/>
          <w:szCs w:val="28"/>
        </w:rPr>
        <w:t xml:space="preserve">công tác </w:t>
      </w:r>
      <w:r w:rsidR="006A279E" w:rsidRPr="00C6067A">
        <w:rPr>
          <w:b/>
          <w:kern w:val="28"/>
          <w:sz w:val="28"/>
          <w:szCs w:val="28"/>
        </w:rPr>
        <w:t>sắp xếp, đổi mới doanh nghiệp nhà nước năm 2018:</w:t>
      </w:r>
    </w:p>
    <w:p w:rsidR="00CD1FDB" w:rsidRPr="00C6067A" w:rsidRDefault="00450DE8" w:rsidP="00C6067A">
      <w:pPr>
        <w:spacing w:before="120" w:after="120"/>
        <w:ind w:firstLine="720"/>
        <w:jc w:val="both"/>
        <w:rPr>
          <w:kern w:val="28"/>
          <w:sz w:val="28"/>
          <w:szCs w:val="28"/>
          <w:lang w:val="pt-BR"/>
        </w:rPr>
      </w:pPr>
      <w:r w:rsidRPr="00C6067A">
        <w:rPr>
          <w:b/>
          <w:kern w:val="28"/>
          <w:sz w:val="28"/>
          <w:szCs w:val="28"/>
        </w:rPr>
        <w:t>1.</w:t>
      </w:r>
      <w:r w:rsidR="00D663A9" w:rsidRPr="00C6067A">
        <w:rPr>
          <w:b/>
          <w:kern w:val="28"/>
          <w:sz w:val="28"/>
          <w:szCs w:val="28"/>
        </w:rPr>
        <w:t xml:space="preserve"> </w:t>
      </w:r>
      <w:r w:rsidRPr="00C6067A">
        <w:rPr>
          <w:b/>
          <w:kern w:val="28"/>
          <w:sz w:val="28"/>
          <w:szCs w:val="28"/>
        </w:rPr>
        <w:t xml:space="preserve">Đối với </w:t>
      </w:r>
      <w:r w:rsidRPr="00C6067A">
        <w:rPr>
          <w:b/>
          <w:kern w:val="28"/>
          <w:sz w:val="28"/>
          <w:szCs w:val="28"/>
          <w:lang w:val="pt-BR"/>
        </w:rPr>
        <w:t xml:space="preserve">các </w:t>
      </w:r>
      <w:r w:rsidRPr="00C6067A">
        <w:rPr>
          <w:b/>
          <w:kern w:val="28"/>
          <w:sz w:val="28"/>
          <w:szCs w:val="28"/>
          <w:lang w:val="pt-BR"/>
        </w:rPr>
        <w:t>doanh nghiệp duy trì</w:t>
      </w:r>
      <w:r w:rsidRPr="00C6067A">
        <w:rPr>
          <w:b/>
          <w:kern w:val="28"/>
          <w:sz w:val="28"/>
          <w:szCs w:val="28"/>
          <w:lang w:val="pt-BR"/>
        </w:rPr>
        <w:t xml:space="preserve"> 100% vốn nhà nước</w:t>
      </w:r>
      <w:r w:rsidRPr="00C6067A">
        <w:rPr>
          <w:b/>
          <w:kern w:val="28"/>
          <w:sz w:val="28"/>
          <w:szCs w:val="28"/>
          <w:lang w:val="pt-BR"/>
        </w:rPr>
        <w:t>:</w:t>
      </w:r>
      <w:r w:rsidRPr="00C6067A">
        <w:rPr>
          <w:kern w:val="28"/>
          <w:sz w:val="28"/>
          <w:szCs w:val="28"/>
        </w:rPr>
        <w:t xml:space="preserve"> </w:t>
      </w:r>
      <w:r w:rsidR="00184BC7" w:rsidRPr="00C6067A">
        <w:rPr>
          <w:kern w:val="28"/>
          <w:sz w:val="28"/>
          <w:szCs w:val="28"/>
        </w:rPr>
        <w:t xml:space="preserve">Nâng cao </w:t>
      </w:r>
      <w:r w:rsidR="00184BC7" w:rsidRPr="00C6067A">
        <w:rPr>
          <w:kern w:val="28"/>
          <w:sz w:val="28"/>
          <w:szCs w:val="28"/>
          <w:lang w:val="pt-BR"/>
        </w:rPr>
        <w:t>hiệu quả sản xuất kinh doanh</w:t>
      </w:r>
      <w:r w:rsidRPr="00C6067A">
        <w:rPr>
          <w:kern w:val="28"/>
          <w:sz w:val="28"/>
          <w:szCs w:val="28"/>
          <w:lang w:val="pt-BR"/>
        </w:rPr>
        <w:t xml:space="preserve">, bảo đảm cung cứng dịch vụ công ích. </w:t>
      </w:r>
    </w:p>
    <w:p w:rsidR="006A279E" w:rsidRPr="00C6067A" w:rsidRDefault="00CD1FDB" w:rsidP="00C6067A">
      <w:pPr>
        <w:spacing w:before="120" w:after="120"/>
        <w:ind w:firstLine="720"/>
        <w:jc w:val="both"/>
        <w:rPr>
          <w:kern w:val="28"/>
          <w:sz w:val="28"/>
          <w:szCs w:val="28"/>
          <w:lang w:val="pt-BR"/>
        </w:rPr>
      </w:pPr>
      <w:r w:rsidRPr="00C6067A">
        <w:rPr>
          <w:kern w:val="28"/>
          <w:sz w:val="28"/>
          <w:szCs w:val="28"/>
          <w:lang w:val="pt-BR"/>
        </w:rPr>
        <w:t xml:space="preserve">Đơn vị chịu trách nhiệm chính, thực hiện theo dõi, đôn đốc, tổng hợp tham mưu, đề xuất: </w:t>
      </w:r>
      <w:r w:rsidRPr="00C6067A">
        <w:rPr>
          <w:kern w:val="28"/>
          <w:sz w:val="28"/>
          <w:szCs w:val="28"/>
          <w:lang w:val="pt-BR"/>
        </w:rPr>
        <w:t>Sở Kế hoạch và Đầu tư (Thường trực Ban đổi mới và Phát triển doanh nghiệp)</w:t>
      </w:r>
      <w:r w:rsidRPr="00C6067A">
        <w:rPr>
          <w:kern w:val="28"/>
          <w:sz w:val="28"/>
          <w:szCs w:val="28"/>
          <w:lang w:val="pt-BR"/>
        </w:rPr>
        <w:t>.</w:t>
      </w:r>
    </w:p>
    <w:p w:rsidR="00CD1FDB" w:rsidRPr="00C6067A" w:rsidRDefault="00450DE8" w:rsidP="00C6067A">
      <w:pPr>
        <w:spacing w:before="120" w:after="120"/>
        <w:ind w:firstLine="720"/>
        <w:jc w:val="both"/>
        <w:rPr>
          <w:b/>
          <w:kern w:val="28"/>
          <w:sz w:val="28"/>
          <w:szCs w:val="28"/>
          <w:lang w:val="pt-BR"/>
        </w:rPr>
      </w:pPr>
      <w:r w:rsidRPr="00C6067A">
        <w:rPr>
          <w:b/>
          <w:kern w:val="28"/>
          <w:sz w:val="28"/>
          <w:szCs w:val="28"/>
          <w:lang w:val="pt-BR"/>
        </w:rPr>
        <w:t xml:space="preserve">2. </w:t>
      </w:r>
      <w:r w:rsidR="00CD1FDB" w:rsidRPr="00C6067A">
        <w:rPr>
          <w:b/>
          <w:kern w:val="28"/>
          <w:sz w:val="28"/>
          <w:szCs w:val="28"/>
          <w:lang w:val="pt-BR"/>
        </w:rPr>
        <w:t>Đối với c</w:t>
      </w:r>
      <w:r w:rsidRPr="00C6067A">
        <w:rPr>
          <w:b/>
          <w:kern w:val="28"/>
          <w:sz w:val="28"/>
          <w:szCs w:val="28"/>
          <w:lang w:val="pt-BR"/>
        </w:rPr>
        <w:t>ông tác cổ phần hóa</w:t>
      </w:r>
      <w:r w:rsidR="00CD1FDB" w:rsidRPr="00C6067A">
        <w:rPr>
          <w:b/>
          <w:kern w:val="28"/>
          <w:sz w:val="28"/>
          <w:szCs w:val="28"/>
          <w:lang w:val="pt-BR"/>
        </w:rPr>
        <w:t>, thoái vốn</w:t>
      </w:r>
      <w:r w:rsidRPr="00C6067A">
        <w:rPr>
          <w:b/>
          <w:kern w:val="28"/>
          <w:sz w:val="28"/>
          <w:szCs w:val="28"/>
          <w:lang w:val="pt-BR"/>
        </w:rPr>
        <w:t>:</w:t>
      </w:r>
    </w:p>
    <w:p w:rsidR="00184BC7" w:rsidRPr="00C6067A" w:rsidRDefault="00CD1FDB" w:rsidP="00C6067A">
      <w:pPr>
        <w:spacing w:before="120" w:after="120"/>
        <w:ind w:firstLine="720"/>
        <w:jc w:val="both"/>
        <w:rPr>
          <w:kern w:val="28"/>
          <w:sz w:val="28"/>
          <w:szCs w:val="28"/>
          <w:lang w:val="pt-BR"/>
        </w:rPr>
      </w:pPr>
      <w:r w:rsidRPr="00C6067A">
        <w:rPr>
          <w:kern w:val="28"/>
          <w:sz w:val="28"/>
          <w:szCs w:val="28"/>
          <w:lang w:val="pt-BR"/>
        </w:rPr>
        <w:t>-</w:t>
      </w:r>
      <w:r w:rsidR="00450DE8" w:rsidRPr="00C6067A">
        <w:rPr>
          <w:kern w:val="28"/>
          <w:sz w:val="28"/>
          <w:szCs w:val="28"/>
          <w:lang w:val="pt-BR"/>
        </w:rPr>
        <w:t xml:space="preserve"> Hoàn thành cổ phần hóa </w:t>
      </w:r>
      <w:r w:rsidR="00450DE8" w:rsidRPr="00C6067A">
        <w:rPr>
          <w:kern w:val="28"/>
          <w:sz w:val="28"/>
          <w:szCs w:val="28"/>
          <w:lang w:val="pt-BR"/>
        </w:rPr>
        <w:t>04 doanh nghiệp: Công ty TNHH MTV Sách và Thiết bị trường học Đắk Nông; Công ty Cà phê Đức Lập; Công ty TNHH MTV Cà phê Thuận An và Công ty TNHH MTV Nam Nung</w:t>
      </w:r>
      <w:r w:rsidR="00450DE8" w:rsidRPr="00C6067A">
        <w:rPr>
          <w:kern w:val="28"/>
          <w:sz w:val="28"/>
          <w:szCs w:val="28"/>
          <w:lang w:val="pt-BR"/>
        </w:rPr>
        <w:t>.</w:t>
      </w:r>
    </w:p>
    <w:p w:rsidR="00450DE8" w:rsidRPr="00C6067A" w:rsidRDefault="00CD1FDB" w:rsidP="00C6067A">
      <w:pPr>
        <w:spacing w:before="120" w:after="120"/>
        <w:ind w:firstLine="720"/>
        <w:jc w:val="both"/>
        <w:rPr>
          <w:kern w:val="28"/>
          <w:sz w:val="28"/>
          <w:szCs w:val="28"/>
          <w:lang w:val="nl-NL"/>
        </w:rPr>
      </w:pPr>
      <w:r w:rsidRPr="00C6067A">
        <w:rPr>
          <w:kern w:val="28"/>
          <w:sz w:val="28"/>
          <w:szCs w:val="28"/>
          <w:lang w:val="pt-BR"/>
        </w:rPr>
        <w:t xml:space="preserve">- </w:t>
      </w:r>
      <w:r w:rsidRPr="00C6067A">
        <w:rPr>
          <w:kern w:val="28"/>
          <w:sz w:val="28"/>
          <w:szCs w:val="28"/>
          <w:lang w:val="nl-NL"/>
        </w:rPr>
        <w:t>Hoàn thành</w:t>
      </w:r>
      <w:r w:rsidRPr="00C6067A">
        <w:rPr>
          <w:kern w:val="28"/>
          <w:sz w:val="28"/>
          <w:szCs w:val="28"/>
          <w:lang w:val="nl-NL"/>
        </w:rPr>
        <w:t xml:space="preserve"> thoái </w:t>
      </w:r>
      <w:r w:rsidRPr="00C6067A">
        <w:rPr>
          <w:kern w:val="28"/>
          <w:sz w:val="28"/>
          <w:szCs w:val="28"/>
          <w:lang w:val="nl-NL"/>
        </w:rPr>
        <w:t>toàn bộ vốn nhà nước tại các C</w:t>
      </w:r>
      <w:r w:rsidRPr="00C6067A">
        <w:rPr>
          <w:kern w:val="28"/>
          <w:sz w:val="28"/>
          <w:szCs w:val="28"/>
          <w:lang w:val="nl-NL"/>
        </w:rPr>
        <w:t xml:space="preserve">ông ty </w:t>
      </w:r>
      <w:r w:rsidRPr="00C6067A">
        <w:rPr>
          <w:kern w:val="28"/>
          <w:sz w:val="28"/>
          <w:szCs w:val="28"/>
          <w:lang w:val="nl-NL"/>
        </w:rPr>
        <w:t>c</w:t>
      </w:r>
      <w:r w:rsidRPr="00C6067A">
        <w:rPr>
          <w:kern w:val="28"/>
          <w:sz w:val="28"/>
          <w:szCs w:val="28"/>
          <w:lang w:val="nl-NL"/>
        </w:rPr>
        <w:t>ổ phần</w:t>
      </w:r>
      <w:r w:rsidRPr="00C6067A">
        <w:rPr>
          <w:kern w:val="28"/>
          <w:sz w:val="28"/>
          <w:szCs w:val="28"/>
          <w:lang w:val="nl-NL"/>
        </w:rPr>
        <w:t>:</w:t>
      </w:r>
      <w:r w:rsidRPr="00C6067A">
        <w:rPr>
          <w:kern w:val="28"/>
          <w:sz w:val="28"/>
          <w:szCs w:val="28"/>
          <w:lang w:val="nl-NL"/>
        </w:rPr>
        <w:t xml:space="preserve"> Đăng kiểm xe cơ giới</w:t>
      </w:r>
      <w:r w:rsidRPr="00C6067A">
        <w:rPr>
          <w:kern w:val="28"/>
          <w:sz w:val="28"/>
          <w:szCs w:val="28"/>
          <w:lang w:val="nl-NL"/>
        </w:rPr>
        <w:t>;</w:t>
      </w:r>
      <w:r w:rsidRPr="00C6067A">
        <w:rPr>
          <w:kern w:val="28"/>
          <w:sz w:val="28"/>
          <w:szCs w:val="28"/>
          <w:lang w:val="nl-NL"/>
        </w:rPr>
        <w:t xml:space="preserve"> Quản lý, sửa chữa cầu đường bộ Đắk Nông; Cấp nước và Phát triển đô thị Đắk Nông</w:t>
      </w:r>
      <w:r w:rsidRPr="00C6067A">
        <w:rPr>
          <w:kern w:val="28"/>
          <w:sz w:val="28"/>
          <w:szCs w:val="28"/>
          <w:lang w:val="nl-NL"/>
        </w:rPr>
        <w:t>.</w:t>
      </w:r>
    </w:p>
    <w:p w:rsidR="00CD1FDB" w:rsidRPr="00C6067A" w:rsidRDefault="00CD1FDB" w:rsidP="00C6067A">
      <w:pPr>
        <w:spacing w:before="120" w:after="120"/>
        <w:ind w:firstLine="720"/>
        <w:jc w:val="both"/>
        <w:rPr>
          <w:kern w:val="28"/>
          <w:sz w:val="28"/>
          <w:szCs w:val="28"/>
          <w:lang w:val="pt-BR"/>
        </w:rPr>
      </w:pPr>
      <w:r w:rsidRPr="00C6067A">
        <w:rPr>
          <w:kern w:val="28"/>
          <w:sz w:val="28"/>
          <w:szCs w:val="28"/>
          <w:lang w:val="pt-BR"/>
        </w:rPr>
        <w:t xml:space="preserve">Đơn vị chịu trách nhiệm chính, thực hiện theo dõi, đôn đốc, tổng hợp tham mưu, đề xuất: Sở </w:t>
      </w:r>
      <w:r w:rsidRPr="00C6067A">
        <w:rPr>
          <w:kern w:val="28"/>
          <w:sz w:val="28"/>
          <w:szCs w:val="28"/>
          <w:lang w:val="pt-BR"/>
        </w:rPr>
        <w:t>Tài chính</w:t>
      </w:r>
      <w:r w:rsidRPr="00C6067A">
        <w:rPr>
          <w:kern w:val="28"/>
          <w:sz w:val="28"/>
          <w:szCs w:val="28"/>
          <w:lang w:val="pt-BR"/>
        </w:rPr>
        <w:t xml:space="preserve"> (T</w:t>
      </w:r>
      <w:r w:rsidRPr="00C6067A">
        <w:rPr>
          <w:kern w:val="28"/>
          <w:sz w:val="28"/>
          <w:szCs w:val="28"/>
          <w:lang w:val="pt-BR"/>
        </w:rPr>
        <w:t>rưởng</w:t>
      </w:r>
      <w:r w:rsidRPr="00C6067A">
        <w:rPr>
          <w:kern w:val="28"/>
          <w:sz w:val="28"/>
          <w:szCs w:val="28"/>
          <w:lang w:val="pt-BR"/>
        </w:rPr>
        <w:t xml:space="preserve"> Ban </w:t>
      </w:r>
      <w:r w:rsidRPr="00C6067A">
        <w:rPr>
          <w:kern w:val="28"/>
          <w:sz w:val="28"/>
          <w:szCs w:val="28"/>
          <w:lang w:val="pt-BR"/>
        </w:rPr>
        <w:t>Chỉ đạo cổ phần hóa doanh nghiệp nhà nước</w:t>
      </w:r>
      <w:r w:rsidRPr="00C6067A">
        <w:rPr>
          <w:kern w:val="28"/>
          <w:sz w:val="28"/>
          <w:szCs w:val="28"/>
          <w:lang w:val="pt-BR"/>
        </w:rPr>
        <w:t>).</w:t>
      </w:r>
    </w:p>
    <w:p w:rsidR="00D128D6" w:rsidRPr="00C6067A" w:rsidRDefault="00CD1FDB" w:rsidP="00C6067A">
      <w:pPr>
        <w:spacing w:before="120" w:after="120"/>
        <w:ind w:firstLine="720"/>
        <w:jc w:val="both"/>
        <w:rPr>
          <w:color w:val="000000"/>
          <w:kern w:val="28"/>
          <w:sz w:val="28"/>
          <w:szCs w:val="28"/>
          <w:lang w:val="pt-BR"/>
        </w:rPr>
      </w:pPr>
      <w:r w:rsidRPr="00C6067A">
        <w:rPr>
          <w:b/>
          <w:kern w:val="28"/>
          <w:sz w:val="28"/>
          <w:szCs w:val="28"/>
          <w:lang w:val="pt-BR"/>
        </w:rPr>
        <w:t xml:space="preserve">3. Đối với </w:t>
      </w:r>
      <w:r w:rsidR="00606720" w:rsidRPr="00C6067A">
        <w:rPr>
          <w:b/>
          <w:kern w:val="28"/>
          <w:sz w:val="28"/>
          <w:szCs w:val="28"/>
          <w:lang w:val="nl-NL"/>
        </w:rPr>
        <w:t>Công tác giải thể</w:t>
      </w:r>
      <w:r w:rsidR="00606720" w:rsidRPr="00C6067A">
        <w:rPr>
          <w:b/>
          <w:kern w:val="28"/>
          <w:sz w:val="28"/>
          <w:szCs w:val="28"/>
          <w:lang w:val="nl-NL"/>
        </w:rPr>
        <w:t xml:space="preserve">: </w:t>
      </w:r>
      <w:r w:rsidR="00606720" w:rsidRPr="00C6067A">
        <w:rPr>
          <w:kern w:val="28"/>
          <w:sz w:val="28"/>
          <w:szCs w:val="28"/>
          <w:lang w:val="nl-NL"/>
        </w:rPr>
        <w:t xml:space="preserve">Cơ bản thực hiện hoàn thành Phương án giải thể </w:t>
      </w:r>
      <w:r w:rsidR="00606720" w:rsidRPr="00C6067A">
        <w:rPr>
          <w:kern w:val="28"/>
          <w:sz w:val="28"/>
          <w:szCs w:val="28"/>
          <w:lang w:val="pt-BR"/>
        </w:rPr>
        <w:t>06 Công ty TNHH MTV Lâm nghiệp: Gia Nghĩa, Thuận Tân, Quảng Đức, Quảng Tín, Trường Xuân và Đức Lập</w:t>
      </w:r>
      <w:r w:rsidR="00606720" w:rsidRPr="00C6067A">
        <w:rPr>
          <w:kern w:val="28"/>
          <w:sz w:val="28"/>
          <w:szCs w:val="28"/>
          <w:lang w:val="pt-BR"/>
        </w:rPr>
        <w:t xml:space="preserve">. </w:t>
      </w:r>
      <w:r w:rsidR="00D128D6" w:rsidRPr="00C6067A">
        <w:rPr>
          <w:kern w:val="28"/>
          <w:sz w:val="28"/>
          <w:szCs w:val="28"/>
          <w:lang w:val="pt-BR"/>
        </w:rPr>
        <w:t>Các t</w:t>
      </w:r>
      <w:r w:rsidR="00D128D6" w:rsidRPr="00C6067A">
        <w:rPr>
          <w:color w:val="000000"/>
          <w:kern w:val="28"/>
          <w:sz w:val="28"/>
          <w:szCs w:val="28"/>
          <w:lang w:val="pt-BR"/>
        </w:rPr>
        <w:t>rường hợp đến mức vi phạm pháp luật thì tập hợp hồ sơ, chuyển sang cơ quan điều tra để xử lý</w:t>
      </w:r>
      <w:r w:rsidR="00D128D6" w:rsidRPr="00C6067A">
        <w:rPr>
          <w:color w:val="000000"/>
          <w:kern w:val="28"/>
          <w:sz w:val="28"/>
          <w:szCs w:val="28"/>
          <w:lang w:val="pt-BR"/>
        </w:rPr>
        <w:t>.</w:t>
      </w:r>
    </w:p>
    <w:p w:rsidR="00D128D6" w:rsidRPr="00C6067A" w:rsidRDefault="00DB5685" w:rsidP="00C6067A">
      <w:pPr>
        <w:spacing w:before="120" w:after="120"/>
        <w:ind w:firstLine="720"/>
        <w:jc w:val="both"/>
        <w:rPr>
          <w:kern w:val="28"/>
          <w:sz w:val="28"/>
          <w:szCs w:val="28"/>
          <w:lang w:val="pt-BR"/>
        </w:rPr>
      </w:pPr>
      <w:r w:rsidRPr="00C6067A">
        <w:rPr>
          <w:kern w:val="28"/>
          <w:sz w:val="28"/>
          <w:szCs w:val="28"/>
          <w:lang w:val="pt-BR"/>
        </w:rPr>
        <w:t xml:space="preserve">Đơn vị chịu trách nhiệm chính, thực hiện theo dõi, đôn đốc, tổng hợp tham mưu, đề xuất: </w:t>
      </w:r>
      <w:r w:rsidR="00D128D6" w:rsidRPr="00C6067A">
        <w:rPr>
          <w:kern w:val="28"/>
          <w:sz w:val="28"/>
          <w:szCs w:val="28"/>
          <w:lang w:val="pt-BR"/>
        </w:rPr>
        <w:t>Sở Kế hoạch và Đầu tư (Thường trực Ban đổi mới và Phát triển doanh nghiệp</w:t>
      </w:r>
      <w:r w:rsidRPr="00C6067A">
        <w:rPr>
          <w:kern w:val="28"/>
          <w:sz w:val="28"/>
          <w:szCs w:val="28"/>
          <w:lang w:val="pt-BR"/>
        </w:rPr>
        <w:t>; Ủy</w:t>
      </w:r>
      <w:r w:rsidRPr="00C6067A">
        <w:rPr>
          <w:kern w:val="28"/>
          <w:sz w:val="28"/>
          <w:szCs w:val="28"/>
          <w:lang w:val="pt-BR"/>
        </w:rPr>
        <w:t xml:space="preserve"> viên Thường trực H</w:t>
      </w:r>
      <w:r w:rsidRPr="00C6067A">
        <w:rPr>
          <w:kern w:val="28"/>
          <w:sz w:val="28"/>
          <w:szCs w:val="28"/>
          <w:lang w:val="pt-BR"/>
        </w:rPr>
        <w:t>ội đồng giải thể</w:t>
      </w:r>
      <w:r w:rsidR="00D128D6" w:rsidRPr="00C6067A">
        <w:rPr>
          <w:kern w:val="28"/>
          <w:sz w:val="28"/>
          <w:szCs w:val="28"/>
          <w:lang w:val="pt-BR"/>
        </w:rPr>
        <w:t>).</w:t>
      </w:r>
    </w:p>
    <w:p w:rsidR="00D663A9" w:rsidRPr="00C6067A" w:rsidRDefault="00184BC7" w:rsidP="00C6067A">
      <w:pPr>
        <w:spacing w:before="120" w:after="120"/>
        <w:jc w:val="both"/>
        <w:rPr>
          <w:i/>
          <w:spacing w:val="-4"/>
          <w:kern w:val="28"/>
          <w:sz w:val="28"/>
          <w:szCs w:val="28"/>
          <w:lang w:val="pt-BR"/>
        </w:rPr>
      </w:pPr>
      <w:r w:rsidRPr="00C6067A">
        <w:rPr>
          <w:i/>
          <w:spacing w:val="-4"/>
          <w:kern w:val="28"/>
          <w:sz w:val="28"/>
          <w:szCs w:val="28"/>
          <w:lang w:val="pt-BR"/>
        </w:rPr>
        <w:t>(</w:t>
      </w:r>
      <w:r w:rsidR="00D663A9" w:rsidRPr="00C6067A">
        <w:rPr>
          <w:i/>
          <w:spacing w:val="-4"/>
          <w:kern w:val="28"/>
          <w:sz w:val="28"/>
          <w:szCs w:val="28"/>
          <w:lang w:val="pt-BR"/>
        </w:rPr>
        <w:t xml:space="preserve">Chi </w:t>
      </w:r>
      <w:r w:rsidRPr="00C6067A">
        <w:rPr>
          <w:i/>
          <w:spacing w:val="-4"/>
          <w:kern w:val="28"/>
          <w:sz w:val="28"/>
          <w:szCs w:val="28"/>
          <w:lang w:val="pt-BR"/>
        </w:rPr>
        <w:t xml:space="preserve">tiết nhiệm vụ, đơn vị phụ trách, </w:t>
      </w:r>
      <w:r w:rsidRPr="00C6067A">
        <w:rPr>
          <w:i/>
          <w:spacing w:val="-4"/>
          <w:kern w:val="28"/>
          <w:sz w:val="28"/>
          <w:szCs w:val="28"/>
          <w:lang w:val="pt-BR"/>
        </w:rPr>
        <w:t>thời gian hoàn thành</w:t>
      </w:r>
      <w:r w:rsidRPr="00C6067A">
        <w:rPr>
          <w:i/>
          <w:spacing w:val="-4"/>
          <w:kern w:val="28"/>
          <w:sz w:val="28"/>
          <w:szCs w:val="28"/>
          <w:lang w:val="pt-BR"/>
        </w:rPr>
        <w:t xml:space="preserve"> theo Phụ lục đính kèm)</w:t>
      </w:r>
    </w:p>
    <w:p w:rsidR="00CD1FDB" w:rsidRPr="00C6067A" w:rsidRDefault="00CD1FDB" w:rsidP="00C6067A">
      <w:pPr>
        <w:spacing w:before="120" w:after="120"/>
        <w:ind w:firstLine="720"/>
        <w:jc w:val="both"/>
        <w:rPr>
          <w:b/>
          <w:kern w:val="28"/>
          <w:sz w:val="28"/>
          <w:szCs w:val="28"/>
          <w:lang w:val="it-IT"/>
        </w:rPr>
      </w:pPr>
      <w:r w:rsidRPr="00C6067A">
        <w:rPr>
          <w:b/>
          <w:kern w:val="28"/>
          <w:sz w:val="28"/>
          <w:szCs w:val="28"/>
          <w:lang w:val="it-IT"/>
        </w:rPr>
        <w:t>II. Tổ chức thực hiện:</w:t>
      </w:r>
    </w:p>
    <w:p w:rsidR="006A6EC8" w:rsidRPr="00C6067A" w:rsidRDefault="00DB5685" w:rsidP="00C6067A">
      <w:pPr>
        <w:spacing w:before="120" w:after="120"/>
        <w:ind w:firstLine="720"/>
        <w:jc w:val="both"/>
        <w:rPr>
          <w:b/>
          <w:kern w:val="28"/>
          <w:sz w:val="28"/>
          <w:szCs w:val="28"/>
          <w:lang w:val="it-IT"/>
        </w:rPr>
      </w:pPr>
      <w:r w:rsidRPr="00C6067A">
        <w:rPr>
          <w:b/>
          <w:kern w:val="28"/>
          <w:sz w:val="28"/>
          <w:szCs w:val="28"/>
          <w:lang w:val="it-IT"/>
        </w:rPr>
        <w:t>1</w:t>
      </w:r>
      <w:r w:rsidR="006806A7" w:rsidRPr="00C6067A">
        <w:rPr>
          <w:b/>
          <w:kern w:val="28"/>
          <w:sz w:val="28"/>
          <w:szCs w:val="28"/>
          <w:lang w:val="it-IT"/>
        </w:rPr>
        <w:t>. Các S</w:t>
      </w:r>
      <w:r w:rsidR="006A6EC8" w:rsidRPr="00C6067A">
        <w:rPr>
          <w:b/>
          <w:kern w:val="28"/>
          <w:sz w:val="28"/>
          <w:szCs w:val="28"/>
          <w:lang w:val="it-IT"/>
        </w:rPr>
        <w:t>ở, ngành, địa phương, doanh nghiệp có liên quan:</w:t>
      </w:r>
    </w:p>
    <w:p w:rsidR="00AB3D47" w:rsidRPr="00C6067A" w:rsidRDefault="006A6EC8" w:rsidP="00C6067A">
      <w:pPr>
        <w:pStyle w:val="NormalWeb"/>
        <w:spacing w:before="120" w:beforeAutospacing="0" w:after="120" w:afterAutospacing="0"/>
        <w:ind w:firstLine="720"/>
        <w:jc w:val="both"/>
        <w:rPr>
          <w:kern w:val="28"/>
          <w:sz w:val="28"/>
          <w:szCs w:val="28"/>
          <w:lang w:val="vi-VN"/>
        </w:rPr>
      </w:pPr>
      <w:r w:rsidRPr="00C6067A">
        <w:rPr>
          <w:kern w:val="28"/>
          <w:sz w:val="28"/>
          <w:szCs w:val="28"/>
          <w:lang w:val="vi-VN"/>
        </w:rPr>
        <w:t>- Tiếp tục quán triệt sâu sắc và tổ chức thực hiện hiệu quả các Nghị quyết của Đảng, Kết luận của Trung ương</w:t>
      </w:r>
      <w:r w:rsidRPr="00C6067A">
        <w:rPr>
          <w:kern w:val="28"/>
          <w:sz w:val="28"/>
          <w:szCs w:val="28"/>
          <w:lang w:val="it-IT"/>
        </w:rPr>
        <w:t>,</w:t>
      </w:r>
      <w:r w:rsidRPr="00C6067A">
        <w:rPr>
          <w:kern w:val="28"/>
          <w:sz w:val="28"/>
          <w:szCs w:val="28"/>
          <w:lang w:val="vi-VN"/>
        </w:rPr>
        <w:t xml:space="preserve"> chỉ đạo của </w:t>
      </w:r>
      <w:r w:rsidR="00DC481C" w:rsidRPr="00C6067A">
        <w:rPr>
          <w:kern w:val="28"/>
          <w:sz w:val="28"/>
          <w:szCs w:val="28"/>
          <w:lang w:val="it-IT"/>
        </w:rPr>
        <w:t xml:space="preserve">Tỉnh ủy, </w:t>
      </w:r>
      <w:r w:rsidRPr="00C6067A">
        <w:rPr>
          <w:kern w:val="28"/>
          <w:sz w:val="28"/>
          <w:szCs w:val="28"/>
          <w:lang w:val="it-IT"/>
        </w:rPr>
        <w:t>UBND tỉnh</w:t>
      </w:r>
      <w:r w:rsidRPr="00C6067A">
        <w:rPr>
          <w:kern w:val="28"/>
          <w:sz w:val="28"/>
          <w:szCs w:val="28"/>
          <w:lang w:val="vi-VN"/>
        </w:rPr>
        <w:t>. Xác định sắp xếp, đổi mới, cổ phần hóa doanh nghiệp nhà nước là một nhiệm vụ chính trị trọng tâm trong phát triển kinh tế xã hội hàng năm và 5 năm của mỗi cấp, ngành, địa phương và doanh nghiệp nhà nước;</w:t>
      </w:r>
      <w:r w:rsidR="00453030" w:rsidRPr="00C6067A">
        <w:rPr>
          <w:kern w:val="28"/>
          <w:sz w:val="28"/>
          <w:szCs w:val="28"/>
          <w:lang w:val="vi-VN"/>
        </w:rPr>
        <w:t xml:space="preserve"> </w:t>
      </w:r>
      <w:r w:rsidR="00453030" w:rsidRPr="00C6067A">
        <w:rPr>
          <w:color w:val="FF0000"/>
          <w:kern w:val="28"/>
          <w:sz w:val="28"/>
          <w:szCs w:val="28"/>
          <w:lang w:val="vi-VN"/>
        </w:rPr>
        <w:t>là nội dung để chấm điểm và đánh giá kết quả hoạt động hằng năm của các ngành chức năng và người đứng đầu các doanh nghiệp nhà nước, vì vậy từng cơ quan, đơn vị phải</w:t>
      </w:r>
      <w:r w:rsidRPr="00C6067A">
        <w:rPr>
          <w:color w:val="FF0000"/>
          <w:kern w:val="28"/>
          <w:sz w:val="28"/>
          <w:szCs w:val="28"/>
          <w:lang w:val="vi-VN"/>
        </w:rPr>
        <w:t xml:space="preserve"> </w:t>
      </w:r>
      <w:r w:rsidRPr="00C6067A">
        <w:rPr>
          <w:kern w:val="28"/>
          <w:sz w:val="28"/>
          <w:szCs w:val="28"/>
          <w:lang w:val="vi-VN"/>
        </w:rPr>
        <w:t>ban hành chương trình hành động, kế hoạch cụ thể để triển khai thực hiện.</w:t>
      </w:r>
    </w:p>
    <w:p w:rsidR="00453030" w:rsidRPr="00C6067A" w:rsidRDefault="00453030" w:rsidP="00C6067A">
      <w:pPr>
        <w:pStyle w:val="NormalWeb"/>
        <w:spacing w:before="120" w:beforeAutospacing="0" w:after="120" w:afterAutospacing="0"/>
        <w:ind w:firstLine="720"/>
        <w:jc w:val="both"/>
        <w:rPr>
          <w:color w:val="FF0000"/>
          <w:kern w:val="28"/>
          <w:sz w:val="28"/>
          <w:szCs w:val="28"/>
          <w:lang w:val="vi-VN"/>
        </w:rPr>
      </w:pPr>
      <w:r w:rsidRPr="00C6067A">
        <w:rPr>
          <w:color w:val="FF0000"/>
          <w:kern w:val="28"/>
          <w:sz w:val="28"/>
          <w:szCs w:val="28"/>
          <w:lang w:val="vi-VN"/>
        </w:rPr>
        <w:t xml:space="preserve">- Theo nội dung nhiệm vụ </w:t>
      </w:r>
      <w:r w:rsidR="00CD0515" w:rsidRPr="00C6067A">
        <w:rPr>
          <w:color w:val="FF0000"/>
          <w:kern w:val="28"/>
          <w:sz w:val="28"/>
          <w:szCs w:val="28"/>
          <w:lang w:val="vi-VN"/>
        </w:rPr>
        <w:t>được giao</w:t>
      </w:r>
      <w:r w:rsidRPr="00C6067A">
        <w:rPr>
          <w:color w:val="FF0000"/>
          <w:kern w:val="28"/>
          <w:sz w:val="28"/>
          <w:szCs w:val="28"/>
          <w:lang w:val="vi-VN"/>
        </w:rPr>
        <w:t>,</w:t>
      </w:r>
      <w:r w:rsidR="006A279E" w:rsidRPr="00C6067A">
        <w:rPr>
          <w:color w:val="FF0000"/>
          <w:kern w:val="28"/>
          <w:sz w:val="28"/>
          <w:szCs w:val="28"/>
          <w:lang w:val="vi-VN"/>
        </w:rPr>
        <w:t xml:space="preserve"> thủ trưởng các doanh nghiệp,</w:t>
      </w:r>
      <w:r w:rsidRPr="00C6067A">
        <w:rPr>
          <w:color w:val="FF0000"/>
          <w:kern w:val="28"/>
          <w:sz w:val="28"/>
          <w:szCs w:val="28"/>
          <w:lang w:val="vi-VN"/>
        </w:rPr>
        <w:t xml:space="preserve"> </w:t>
      </w:r>
      <w:r w:rsidR="006A279E" w:rsidRPr="00C6067A">
        <w:rPr>
          <w:color w:val="FF0000"/>
          <w:kern w:val="28"/>
          <w:sz w:val="28"/>
          <w:szCs w:val="28"/>
          <w:lang w:val="vi-VN"/>
        </w:rPr>
        <w:t>các Sở, ngành, cơ quan liên quan theo chức năng của mình phải chủ động thực hiện nhiệm vụ đến kết quả cuối cùng, nếu để xẩy ra chậm trễ, sai sót thì phải chịu trách nhiệm trước pháp luật và UBND tỉnh.</w:t>
      </w:r>
    </w:p>
    <w:p w:rsidR="006A6EC8" w:rsidRPr="00C6067A" w:rsidRDefault="00AB3D47" w:rsidP="00C6067A">
      <w:pPr>
        <w:pStyle w:val="NormalWeb"/>
        <w:spacing w:before="120" w:beforeAutospacing="0" w:after="120" w:afterAutospacing="0"/>
        <w:ind w:firstLine="720"/>
        <w:jc w:val="both"/>
        <w:rPr>
          <w:kern w:val="28"/>
          <w:sz w:val="28"/>
          <w:szCs w:val="28"/>
          <w:lang w:val="vi-VN"/>
        </w:rPr>
      </w:pPr>
      <w:r w:rsidRPr="00C6067A">
        <w:rPr>
          <w:kern w:val="28"/>
          <w:sz w:val="28"/>
          <w:szCs w:val="28"/>
          <w:lang w:val="vi-VN"/>
        </w:rPr>
        <w:t>- Các thành viên trong Ban Đổi mới và Phát triển doanh nghiệp, Ban Chỉ đạo cổ phần hóa, Hội đồng giải thể doanh nghiệp</w:t>
      </w:r>
      <w:r w:rsidR="00370B26" w:rsidRPr="00C6067A">
        <w:rPr>
          <w:kern w:val="28"/>
          <w:sz w:val="28"/>
          <w:szCs w:val="28"/>
          <w:lang w:val="vi-VN"/>
        </w:rPr>
        <w:t>, các Tổ chuyên trách, giúp việc phải dành ít nhất 50% thời gian để tập trung thực hiện công việc.</w:t>
      </w:r>
    </w:p>
    <w:p w:rsidR="00EF25A2" w:rsidRPr="00C6067A" w:rsidRDefault="00EF25A2" w:rsidP="00C6067A">
      <w:pPr>
        <w:pStyle w:val="NormalWeb"/>
        <w:spacing w:before="120" w:beforeAutospacing="0" w:after="120" w:afterAutospacing="0"/>
        <w:ind w:firstLine="720"/>
        <w:jc w:val="both"/>
        <w:rPr>
          <w:kern w:val="28"/>
          <w:sz w:val="28"/>
          <w:szCs w:val="28"/>
          <w:lang w:val="vi-VN"/>
        </w:rPr>
      </w:pPr>
      <w:r w:rsidRPr="00C6067A">
        <w:rPr>
          <w:kern w:val="28"/>
          <w:sz w:val="28"/>
          <w:szCs w:val="28"/>
          <w:lang w:val="vi-VN"/>
        </w:rPr>
        <w:t xml:space="preserve">- Tổ chức thực hiện đúng </w:t>
      </w:r>
      <w:r w:rsidRPr="00C6067A">
        <w:rPr>
          <w:kern w:val="28"/>
          <w:sz w:val="28"/>
          <w:szCs w:val="28"/>
          <w:shd w:val="clear" w:color="auto" w:fill="FFFFFF"/>
          <w:lang w:val="vi-VN"/>
        </w:rPr>
        <w:t>kế hoạch</w:t>
      </w:r>
      <w:r w:rsidRPr="00C6067A">
        <w:rPr>
          <w:kern w:val="28"/>
          <w:sz w:val="28"/>
          <w:szCs w:val="28"/>
          <w:lang w:val="vi-VN"/>
        </w:rPr>
        <w:t xml:space="preserve">, tiến độ sắp xếp, đổi mới, cổ phần hóa, </w:t>
      </w:r>
      <w:r w:rsidRPr="00C6067A">
        <w:rPr>
          <w:kern w:val="28"/>
          <w:sz w:val="28"/>
          <w:szCs w:val="28"/>
          <w:shd w:val="clear" w:color="auto" w:fill="FFFFFF"/>
          <w:lang w:val="vi-VN"/>
        </w:rPr>
        <w:t>thoái</w:t>
      </w:r>
      <w:r w:rsidRPr="00C6067A">
        <w:rPr>
          <w:kern w:val="28"/>
          <w:sz w:val="28"/>
          <w:szCs w:val="28"/>
          <w:lang w:val="vi-VN"/>
        </w:rPr>
        <w:t xml:space="preserve"> vốn nhà nước đã được cấp có thẩm quyền phê duyệt</w:t>
      </w:r>
      <w:r w:rsidR="005F3229" w:rsidRPr="00C6067A">
        <w:rPr>
          <w:kern w:val="28"/>
          <w:sz w:val="28"/>
          <w:szCs w:val="28"/>
          <w:lang w:val="vi-VN"/>
        </w:rPr>
        <w:t xml:space="preserve">. Đối với những doanh nghiệp kinh doanh thua lỗ, tồn đọng </w:t>
      </w:r>
      <w:r w:rsidR="006A279E" w:rsidRPr="00C6067A">
        <w:rPr>
          <w:kern w:val="28"/>
          <w:sz w:val="28"/>
          <w:szCs w:val="28"/>
          <w:lang w:val="vi-VN"/>
        </w:rPr>
        <w:t xml:space="preserve">những vấn đề </w:t>
      </w:r>
      <w:r w:rsidR="005F3229" w:rsidRPr="00C6067A">
        <w:rPr>
          <w:kern w:val="28"/>
          <w:sz w:val="28"/>
          <w:szCs w:val="28"/>
          <w:lang w:val="vi-VN"/>
        </w:rPr>
        <w:t>tài chính, đất đai kéo dài, không đủ điều kiện thực hiện cổ phần hóa phải kiên quyết thực hiện sắp xếp, thực hiện các hình thức chuyển đổi khác hoặc phá sản theo quy định của pháp luật.</w:t>
      </w:r>
    </w:p>
    <w:p w:rsidR="00DC481C" w:rsidRPr="00C6067A" w:rsidRDefault="00DC481C" w:rsidP="00C6067A">
      <w:pPr>
        <w:pStyle w:val="NormalWeb"/>
        <w:spacing w:before="120" w:beforeAutospacing="0" w:after="120" w:afterAutospacing="0"/>
        <w:ind w:firstLine="720"/>
        <w:jc w:val="both"/>
        <w:rPr>
          <w:kern w:val="28"/>
          <w:sz w:val="28"/>
          <w:szCs w:val="28"/>
          <w:lang w:val="vi-VN"/>
        </w:rPr>
      </w:pPr>
      <w:r w:rsidRPr="00C6067A">
        <w:rPr>
          <w:color w:val="FF0000"/>
          <w:kern w:val="28"/>
          <w:sz w:val="28"/>
          <w:szCs w:val="28"/>
          <w:lang w:val="vi-VN"/>
        </w:rPr>
        <w:t>- T</w:t>
      </w:r>
      <w:r w:rsidRPr="00C6067A">
        <w:rPr>
          <w:kern w:val="28"/>
          <w:sz w:val="28"/>
          <w:szCs w:val="28"/>
          <w:lang w:val="vi-VN"/>
        </w:rPr>
        <w:t>hực hiện tốt chính sách đối với người lao động và lao động dôi dư trong doanh nghiệp nhà nước thực hiện sắp xếp, đổi mới, trong đó có người quản lý, điều hành doanh nghiệp.</w:t>
      </w:r>
    </w:p>
    <w:p w:rsidR="00EF25A2" w:rsidRPr="00C6067A" w:rsidRDefault="00EF25A2" w:rsidP="00C6067A">
      <w:pPr>
        <w:pStyle w:val="NormalWeb"/>
        <w:spacing w:before="120" w:beforeAutospacing="0" w:after="120" w:afterAutospacing="0"/>
        <w:ind w:firstLine="720"/>
        <w:jc w:val="both"/>
        <w:rPr>
          <w:color w:val="FF0000"/>
          <w:kern w:val="28"/>
          <w:sz w:val="28"/>
          <w:szCs w:val="28"/>
          <w:lang w:val="vi-VN"/>
        </w:rPr>
      </w:pPr>
      <w:r w:rsidRPr="00C6067A">
        <w:rPr>
          <w:kern w:val="28"/>
          <w:sz w:val="28"/>
          <w:szCs w:val="28"/>
          <w:lang w:val="vi-VN"/>
        </w:rPr>
        <w:t xml:space="preserve">- </w:t>
      </w:r>
      <w:r w:rsidRPr="00C6067A">
        <w:rPr>
          <w:color w:val="FF0000"/>
          <w:kern w:val="28"/>
          <w:sz w:val="28"/>
          <w:szCs w:val="28"/>
          <w:lang w:val="vi-VN"/>
        </w:rPr>
        <w:t xml:space="preserve">Tăng cường kiểm tra, thanh tra, giám sát, kiểm toán, không để xảy ra thất </w:t>
      </w:r>
      <w:r w:rsidRPr="00C6067A">
        <w:rPr>
          <w:color w:val="FF0000"/>
          <w:kern w:val="28"/>
          <w:sz w:val="28"/>
          <w:szCs w:val="28"/>
          <w:shd w:val="clear" w:color="auto" w:fill="FFFFFF"/>
          <w:lang w:val="vi-VN"/>
        </w:rPr>
        <w:t>thoát</w:t>
      </w:r>
      <w:r w:rsidRPr="00C6067A">
        <w:rPr>
          <w:color w:val="FF0000"/>
          <w:kern w:val="28"/>
          <w:sz w:val="28"/>
          <w:szCs w:val="28"/>
          <w:lang w:val="vi-VN"/>
        </w:rPr>
        <w:t xml:space="preserve"> vốn, tài sản nhà nước trong quá trình sắp xếp, cổ phần hóa, </w:t>
      </w:r>
      <w:r w:rsidRPr="00C6067A">
        <w:rPr>
          <w:color w:val="FF0000"/>
          <w:kern w:val="28"/>
          <w:sz w:val="28"/>
          <w:szCs w:val="28"/>
          <w:shd w:val="clear" w:color="auto" w:fill="FFFFFF"/>
          <w:lang w:val="vi-VN"/>
        </w:rPr>
        <w:t>thoái</w:t>
      </w:r>
      <w:r w:rsidRPr="00C6067A">
        <w:rPr>
          <w:color w:val="FF0000"/>
          <w:kern w:val="28"/>
          <w:sz w:val="28"/>
          <w:szCs w:val="28"/>
          <w:lang w:val="vi-VN"/>
        </w:rPr>
        <w:t xml:space="preserve"> vốn.</w:t>
      </w:r>
    </w:p>
    <w:p w:rsidR="00EF25A2" w:rsidRPr="00C6067A" w:rsidRDefault="00EF25A2" w:rsidP="00C6067A">
      <w:pPr>
        <w:pStyle w:val="NormalWeb"/>
        <w:spacing w:before="120" w:beforeAutospacing="0" w:after="120" w:afterAutospacing="0"/>
        <w:ind w:firstLine="720"/>
        <w:jc w:val="both"/>
        <w:rPr>
          <w:kern w:val="28"/>
          <w:sz w:val="28"/>
          <w:szCs w:val="28"/>
          <w:lang w:val="vi-VN"/>
        </w:rPr>
      </w:pPr>
      <w:r w:rsidRPr="00C6067A">
        <w:rPr>
          <w:kern w:val="28"/>
          <w:sz w:val="28"/>
          <w:szCs w:val="28"/>
          <w:lang w:val="vi-VN"/>
        </w:rPr>
        <w:t xml:space="preserve">- Xác định trách nhiệm cá nhân trong việc thực hiện sắp xếp, cổ phần hóa, </w:t>
      </w:r>
      <w:r w:rsidRPr="00C6067A">
        <w:rPr>
          <w:kern w:val="28"/>
          <w:sz w:val="28"/>
          <w:szCs w:val="28"/>
          <w:shd w:val="clear" w:color="auto" w:fill="FFFFFF"/>
          <w:lang w:val="vi-VN"/>
        </w:rPr>
        <w:t>thoái</w:t>
      </w:r>
      <w:r w:rsidRPr="00C6067A">
        <w:rPr>
          <w:kern w:val="28"/>
          <w:sz w:val="28"/>
          <w:szCs w:val="28"/>
          <w:lang w:val="vi-VN"/>
        </w:rPr>
        <w:t xml:space="preserve"> vốn nhà nước tại doanh nghiệp. </w:t>
      </w:r>
      <w:r w:rsidR="00515B42" w:rsidRPr="00C6067A">
        <w:rPr>
          <w:kern w:val="28"/>
          <w:sz w:val="28"/>
          <w:szCs w:val="28"/>
          <w:lang w:val="vi-VN"/>
        </w:rPr>
        <w:t>X</w:t>
      </w:r>
      <w:r w:rsidRPr="00C6067A">
        <w:rPr>
          <w:kern w:val="28"/>
          <w:sz w:val="28"/>
          <w:szCs w:val="28"/>
          <w:lang w:val="vi-VN"/>
        </w:rPr>
        <w:t xml:space="preserve">ử lý nghiêm lãnh đạo doanh nghiệp nhà nước, người đại diện phần vốn nhà nước tại doanh nghiệp không nghiêm túc thực hiện, hoặc thực hiện không có kết quả sắp xếp, cổ phần hóa, </w:t>
      </w:r>
      <w:r w:rsidRPr="00C6067A">
        <w:rPr>
          <w:kern w:val="28"/>
          <w:sz w:val="28"/>
          <w:szCs w:val="28"/>
          <w:shd w:val="clear" w:color="auto" w:fill="FFFFFF"/>
          <w:lang w:val="vi-VN"/>
        </w:rPr>
        <w:t>thoái</w:t>
      </w:r>
      <w:r w:rsidRPr="00C6067A">
        <w:rPr>
          <w:kern w:val="28"/>
          <w:sz w:val="28"/>
          <w:szCs w:val="28"/>
          <w:lang w:val="vi-VN"/>
        </w:rPr>
        <w:t xml:space="preserve"> vốn nhà nước tại doanh nghiệp và nhiệm vụ được giao trong quản lý, điều hành doanh nghiệp; </w:t>
      </w:r>
      <w:r w:rsidRPr="00C6067A">
        <w:rPr>
          <w:kern w:val="28"/>
          <w:sz w:val="28"/>
          <w:szCs w:val="28"/>
          <w:shd w:val="clear" w:color="auto" w:fill="FFFFFF"/>
          <w:lang w:val="vi-VN"/>
        </w:rPr>
        <w:t>trường hợp</w:t>
      </w:r>
      <w:r w:rsidRPr="00C6067A">
        <w:rPr>
          <w:kern w:val="28"/>
          <w:sz w:val="28"/>
          <w:szCs w:val="28"/>
          <w:lang w:val="vi-VN"/>
        </w:rPr>
        <w:t xml:space="preserve"> thực hiện không đúng quy định, sai mục đích, kém hiệu quả, gây thất </w:t>
      </w:r>
      <w:r w:rsidRPr="00C6067A">
        <w:rPr>
          <w:kern w:val="28"/>
          <w:sz w:val="28"/>
          <w:szCs w:val="28"/>
          <w:shd w:val="clear" w:color="auto" w:fill="FFFFFF"/>
          <w:lang w:val="vi-VN"/>
        </w:rPr>
        <w:t>thoát</w:t>
      </w:r>
      <w:r w:rsidRPr="00C6067A">
        <w:rPr>
          <w:kern w:val="28"/>
          <w:sz w:val="28"/>
          <w:szCs w:val="28"/>
          <w:lang w:val="vi-VN"/>
        </w:rPr>
        <w:t>, thua lỗ vốn và tài sản của nhà nước thì phải bồi thường và hoàn toàn chịu trách nhiệm trước pháp luật.</w:t>
      </w:r>
    </w:p>
    <w:p w:rsidR="005F3229" w:rsidRPr="00C6067A" w:rsidRDefault="005F3229" w:rsidP="00C6067A">
      <w:pPr>
        <w:spacing w:before="120" w:after="120"/>
        <w:ind w:firstLine="720"/>
        <w:jc w:val="both"/>
        <w:rPr>
          <w:kern w:val="28"/>
          <w:sz w:val="28"/>
          <w:szCs w:val="28"/>
          <w:lang w:val="it-IT"/>
        </w:rPr>
      </w:pPr>
      <w:r w:rsidRPr="00C6067A">
        <w:rPr>
          <w:kern w:val="28"/>
          <w:sz w:val="28"/>
          <w:szCs w:val="28"/>
          <w:lang w:val="it-IT"/>
        </w:rPr>
        <w:t>- Tuân thủ chế độ báo cáo tình hình, kết quả thực hiện</w:t>
      </w:r>
      <w:r w:rsidR="006806A7" w:rsidRPr="00C6067A">
        <w:rPr>
          <w:kern w:val="28"/>
          <w:sz w:val="28"/>
          <w:szCs w:val="28"/>
          <w:lang w:val="it-IT"/>
        </w:rPr>
        <w:t>,</w:t>
      </w:r>
      <w:r w:rsidRPr="00C6067A">
        <w:rPr>
          <w:kern w:val="28"/>
          <w:sz w:val="28"/>
          <w:szCs w:val="28"/>
          <w:lang w:val="it-IT"/>
        </w:rPr>
        <w:t xml:space="preserve"> </w:t>
      </w:r>
      <w:r w:rsidR="006806A7" w:rsidRPr="00C6067A">
        <w:rPr>
          <w:kern w:val="28"/>
          <w:sz w:val="28"/>
          <w:szCs w:val="28"/>
          <w:lang w:val="it-IT"/>
        </w:rPr>
        <w:t xml:space="preserve">bảo đảm tiến độ và chất lượng </w:t>
      </w:r>
      <w:r w:rsidRPr="00C6067A">
        <w:rPr>
          <w:kern w:val="28"/>
          <w:sz w:val="28"/>
          <w:szCs w:val="28"/>
          <w:lang w:val="it-IT"/>
        </w:rPr>
        <w:t xml:space="preserve">(Báo cáo tháng: </w:t>
      </w:r>
      <w:r w:rsidR="006806A7" w:rsidRPr="00C6067A">
        <w:rPr>
          <w:kern w:val="28"/>
          <w:sz w:val="28"/>
          <w:szCs w:val="28"/>
          <w:lang w:val="it-IT"/>
        </w:rPr>
        <w:t xml:space="preserve">trước ngày </w:t>
      </w:r>
      <w:r w:rsidRPr="00C6067A">
        <w:rPr>
          <w:kern w:val="28"/>
          <w:sz w:val="28"/>
          <w:szCs w:val="28"/>
          <w:lang w:val="it-IT"/>
        </w:rPr>
        <w:t xml:space="preserve">20 hàng tháng; Báo cáo 6 tháng: </w:t>
      </w:r>
      <w:r w:rsidR="006806A7" w:rsidRPr="00C6067A">
        <w:rPr>
          <w:kern w:val="28"/>
          <w:sz w:val="28"/>
          <w:szCs w:val="28"/>
          <w:lang w:val="it-IT"/>
        </w:rPr>
        <w:t xml:space="preserve">trước ngày </w:t>
      </w:r>
      <w:r w:rsidRPr="00C6067A">
        <w:rPr>
          <w:kern w:val="28"/>
          <w:sz w:val="28"/>
          <w:szCs w:val="28"/>
          <w:lang w:val="it-IT"/>
        </w:rPr>
        <w:t xml:space="preserve">20/5 hàng năm; Báo cáo năm: </w:t>
      </w:r>
      <w:r w:rsidR="006806A7" w:rsidRPr="00C6067A">
        <w:rPr>
          <w:kern w:val="28"/>
          <w:sz w:val="28"/>
          <w:szCs w:val="28"/>
          <w:lang w:val="it-IT"/>
        </w:rPr>
        <w:t xml:space="preserve">trước ngày </w:t>
      </w:r>
      <w:r w:rsidRPr="00C6067A">
        <w:rPr>
          <w:kern w:val="28"/>
          <w:sz w:val="28"/>
          <w:szCs w:val="28"/>
          <w:lang w:val="it-IT"/>
        </w:rPr>
        <w:t>20/12 hàng năm) về Thường trực Ban Đổi mới và Phát triển doanh nghiệp tỉnh (Sở Kế hoạch và Đầu tư) để kịp thời tổng hợp, báo cáo UBND tỉnh để xem xét, chỉ đạo.</w:t>
      </w:r>
    </w:p>
    <w:p w:rsidR="006A6EC8" w:rsidRPr="00C6067A" w:rsidRDefault="00DB5685" w:rsidP="00C6067A">
      <w:pPr>
        <w:spacing w:before="120" w:after="120"/>
        <w:ind w:firstLine="720"/>
        <w:jc w:val="both"/>
        <w:rPr>
          <w:b/>
          <w:kern w:val="28"/>
          <w:sz w:val="28"/>
          <w:szCs w:val="28"/>
          <w:lang w:val="it-IT"/>
        </w:rPr>
      </w:pPr>
      <w:r w:rsidRPr="00C6067A">
        <w:rPr>
          <w:b/>
          <w:kern w:val="28"/>
          <w:sz w:val="28"/>
          <w:szCs w:val="28"/>
          <w:lang w:val="it-IT"/>
        </w:rPr>
        <w:t>2</w:t>
      </w:r>
      <w:r w:rsidR="006A6EC8" w:rsidRPr="00C6067A">
        <w:rPr>
          <w:b/>
          <w:kern w:val="28"/>
          <w:sz w:val="28"/>
          <w:szCs w:val="28"/>
          <w:lang w:val="it-IT"/>
        </w:rPr>
        <w:t>. Sở Nông nghiệp và Phát triển nông thôn:</w:t>
      </w:r>
    </w:p>
    <w:p w:rsidR="00DC481C" w:rsidRPr="00C6067A" w:rsidRDefault="00DC481C" w:rsidP="00C6067A">
      <w:pPr>
        <w:spacing w:before="120" w:after="120"/>
        <w:ind w:firstLine="720"/>
        <w:jc w:val="both"/>
        <w:rPr>
          <w:kern w:val="28"/>
          <w:sz w:val="28"/>
          <w:szCs w:val="28"/>
          <w:lang w:val="it-IT"/>
        </w:rPr>
      </w:pPr>
      <w:r w:rsidRPr="00C6067A">
        <w:rPr>
          <w:kern w:val="28"/>
          <w:sz w:val="28"/>
          <w:szCs w:val="28"/>
          <w:lang w:val="it-IT"/>
        </w:rPr>
        <w:t xml:space="preserve">- Thường xuyên </w:t>
      </w:r>
      <w:r w:rsidR="006806A7" w:rsidRPr="00C6067A">
        <w:rPr>
          <w:kern w:val="28"/>
          <w:sz w:val="28"/>
          <w:szCs w:val="28"/>
          <w:lang w:val="it-IT"/>
        </w:rPr>
        <w:t>k</w:t>
      </w:r>
      <w:r w:rsidRPr="00C6067A">
        <w:rPr>
          <w:kern w:val="28"/>
          <w:sz w:val="28"/>
          <w:szCs w:val="28"/>
          <w:lang w:val="it-IT"/>
        </w:rPr>
        <w:t>iểm tra, đôn đốc việc thực hiện sắp xếp, đổi mới các công ty nông, lâm nghiệp theo quy định, kịp thời đề xuất tháo gỡ những khó khăn vướng mắc trong quá trình thực hiện.</w:t>
      </w:r>
    </w:p>
    <w:p w:rsidR="00DC481C" w:rsidRPr="00C6067A" w:rsidRDefault="00DC481C" w:rsidP="00C6067A">
      <w:pPr>
        <w:spacing w:before="120" w:after="120"/>
        <w:ind w:firstLine="720"/>
        <w:jc w:val="both"/>
        <w:rPr>
          <w:kern w:val="28"/>
          <w:sz w:val="28"/>
          <w:szCs w:val="28"/>
          <w:lang w:val="it-IT"/>
        </w:rPr>
      </w:pPr>
      <w:r w:rsidRPr="00C6067A">
        <w:rPr>
          <w:kern w:val="28"/>
          <w:sz w:val="28"/>
          <w:szCs w:val="28"/>
          <w:lang w:val="it-IT"/>
        </w:rPr>
        <w:t xml:space="preserve">- Nghiên cứu, đề xuất </w:t>
      </w:r>
      <w:bookmarkStart w:id="0" w:name="_GoBack"/>
      <w:bookmarkEnd w:id="0"/>
      <w:r w:rsidRPr="00C6067A">
        <w:rPr>
          <w:kern w:val="28"/>
          <w:sz w:val="28"/>
          <w:szCs w:val="28"/>
          <w:lang w:val="it-IT"/>
        </w:rPr>
        <w:t xml:space="preserve">UBND tỉnh </w:t>
      </w:r>
      <w:r w:rsidR="0090294B" w:rsidRPr="00C6067A">
        <w:rPr>
          <w:kern w:val="28"/>
          <w:sz w:val="28"/>
          <w:szCs w:val="28"/>
          <w:lang w:val="it-IT"/>
        </w:rPr>
        <w:t>Đề án</w:t>
      </w:r>
      <w:r w:rsidR="002F466E" w:rsidRPr="00C6067A">
        <w:rPr>
          <w:kern w:val="28"/>
          <w:sz w:val="28"/>
          <w:szCs w:val="28"/>
          <w:lang w:val="it-IT"/>
        </w:rPr>
        <w:t>:</w:t>
      </w:r>
      <w:r w:rsidRPr="00C6067A">
        <w:rPr>
          <w:kern w:val="28"/>
          <w:sz w:val="28"/>
          <w:szCs w:val="28"/>
          <w:lang w:val="it-IT"/>
        </w:rPr>
        <w:t xml:space="preserve"> </w:t>
      </w:r>
      <w:r w:rsidR="002F466E" w:rsidRPr="00C6067A">
        <w:rPr>
          <w:kern w:val="28"/>
          <w:sz w:val="28"/>
          <w:szCs w:val="28"/>
          <w:lang w:val="it-IT"/>
        </w:rPr>
        <w:t>C</w:t>
      </w:r>
      <w:r w:rsidRPr="00C6067A">
        <w:rPr>
          <w:kern w:val="28"/>
          <w:sz w:val="28"/>
          <w:szCs w:val="28"/>
          <w:lang w:val="it-IT"/>
        </w:rPr>
        <w:t>huyển thành công ty TNHH hai thành viên trở lên</w:t>
      </w:r>
      <w:r w:rsidR="002F466E" w:rsidRPr="00C6067A">
        <w:rPr>
          <w:kern w:val="28"/>
          <w:sz w:val="28"/>
          <w:szCs w:val="28"/>
          <w:lang w:val="it-IT"/>
        </w:rPr>
        <w:t xml:space="preserve"> đối với các các công ty nông, lâm nghiệp có sản xuất kinh doanh phù hợp theo quy định;</w:t>
      </w:r>
      <w:r w:rsidR="002F466E" w:rsidRPr="00C6067A">
        <w:rPr>
          <w:kern w:val="28"/>
          <w:sz w:val="28"/>
          <w:szCs w:val="28"/>
          <w:lang w:val="nl-NL"/>
        </w:rPr>
        <w:t xml:space="preserve"> </w:t>
      </w:r>
      <w:r w:rsidR="002F466E" w:rsidRPr="00C6067A">
        <w:rPr>
          <w:kern w:val="28"/>
          <w:sz w:val="28"/>
          <w:szCs w:val="28"/>
          <w:lang w:val="it-IT"/>
        </w:rPr>
        <w:t>chuyển thành các ban quản lý rừng đối với các công ty lâm nghiệp để thức hiện đúng chức năng, nhiệm vụ về quản lý bảo vệ rừng như hiện nay. Báo cáo UBND tỉnh trong Quý II, năm 2018.</w:t>
      </w:r>
    </w:p>
    <w:p w:rsidR="00765852" w:rsidRPr="00C6067A" w:rsidRDefault="00863C3F" w:rsidP="00C6067A">
      <w:pPr>
        <w:spacing w:before="120" w:after="120"/>
        <w:ind w:firstLine="720"/>
        <w:jc w:val="both"/>
        <w:rPr>
          <w:kern w:val="28"/>
          <w:sz w:val="28"/>
          <w:szCs w:val="28"/>
          <w:lang w:val="it-IT"/>
        </w:rPr>
      </w:pPr>
      <w:r w:rsidRPr="00C6067A">
        <w:rPr>
          <w:kern w:val="28"/>
          <w:sz w:val="28"/>
          <w:szCs w:val="28"/>
          <w:lang w:val="nl-NL"/>
        </w:rPr>
        <w:t>- P</w:t>
      </w:r>
      <w:r w:rsidR="00765852" w:rsidRPr="00C6067A">
        <w:rPr>
          <w:kern w:val="28"/>
          <w:sz w:val="28"/>
          <w:szCs w:val="28"/>
          <w:lang w:val="nl-NL"/>
        </w:rPr>
        <w:t xml:space="preserve">hối hợp </w:t>
      </w:r>
      <w:r w:rsidRPr="00C6067A">
        <w:rPr>
          <w:kern w:val="28"/>
          <w:sz w:val="28"/>
          <w:szCs w:val="28"/>
          <w:lang w:val="nl-NL"/>
        </w:rPr>
        <w:t>Sở Tài chính</w:t>
      </w:r>
      <w:r w:rsidRPr="00C6067A">
        <w:rPr>
          <w:kern w:val="28"/>
          <w:sz w:val="28"/>
          <w:szCs w:val="28"/>
          <w:lang w:val="nl-NL"/>
        </w:rPr>
        <w:t>,</w:t>
      </w:r>
      <w:r w:rsidRPr="00C6067A">
        <w:rPr>
          <w:kern w:val="28"/>
          <w:sz w:val="28"/>
          <w:szCs w:val="28"/>
          <w:lang w:val="nl-NL"/>
        </w:rPr>
        <w:t xml:space="preserve"> </w:t>
      </w:r>
      <w:r w:rsidR="00765852" w:rsidRPr="00C6067A">
        <w:rPr>
          <w:kern w:val="28"/>
          <w:sz w:val="28"/>
          <w:szCs w:val="28"/>
          <w:lang w:val="nl-NL"/>
        </w:rPr>
        <w:t>Sở Nội vụ tham mưu UBND tỉnh giao biên chế, cân đối bố trí kinh phí cho các B</w:t>
      </w:r>
      <w:r w:rsidRPr="00C6067A">
        <w:rPr>
          <w:kern w:val="28"/>
          <w:sz w:val="28"/>
          <w:szCs w:val="28"/>
          <w:lang w:val="nl-NL"/>
        </w:rPr>
        <w:t>an quản lý bảo vệ rùng</w:t>
      </w:r>
      <w:r w:rsidR="00765852" w:rsidRPr="00C6067A">
        <w:rPr>
          <w:kern w:val="28"/>
          <w:sz w:val="28"/>
          <w:szCs w:val="28"/>
          <w:lang w:val="nl-NL"/>
        </w:rPr>
        <w:t>, bảo đảm công t</w:t>
      </w:r>
      <w:r w:rsidRPr="00C6067A">
        <w:rPr>
          <w:kern w:val="28"/>
          <w:sz w:val="28"/>
          <w:szCs w:val="28"/>
          <w:lang w:val="nl-NL"/>
        </w:rPr>
        <w:t>ác quản lý bảo vệ rừng hiệu quả</w:t>
      </w:r>
      <w:r w:rsidR="00765852" w:rsidRPr="00C6067A">
        <w:rPr>
          <w:kern w:val="28"/>
          <w:sz w:val="28"/>
          <w:szCs w:val="28"/>
          <w:lang w:val="nl-NL"/>
        </w:rPr>
        <w:t xml:space="preserve">. </w:t>
      </w:r>
    </w:p>
    <w:p w:rsidR="006A6EC8" w:rsidRPr="00C6067A" w:rsidRDefault="006A6EC8" w:rsidP="00C6067A">
      <w:pPr>
        <w:spacing w:before="120" w:after="120"/>
        <w:ind w:firstLine="720"/>
        <w:jc w:val="both"/>
        <w:rPr>
          <w:rFonts w:eastAsia="Calibri"/>
          <w:color w:val="FF0000"/>
          <w:kern w:val="28"/>
          <w:sz w:val="28"/>
          <w:szCs w:val="28"/>
          <w:lang w:val="nl-NL"/>
        </w:rPr>
      </w:pPr>
      <w:r w:rsidRPr="00C6067A">
        <w:rPr>
          <w:rFonts w:eastAsia="Calibri"/>
          <w:color w:val="FF0000"/>
          <w:kern w:val="28"/>
          <w:sz w:val="28"/>
          <w:szCs w:val="28"/>
          <w:lang w:val="nl-NL"/>
        </w:rPr>
        <w:t xml:space="preserve">- Tham mưu UBND tỉnh </w:t>
      </w:r>
      <w:r w:rsidR="00370B26" w:rsidRPr="00C6067A">
        <w:rPr>
          <w:rFonts w:eastAsia="Calibri"/>
          <w:color w:val="FF0000"/>
          <w:kern w:val="28"/>
          <w:sz w:val="28"/>
          <w:szCs w:val="28"/>
          <w:lang w:val="nl-NL"/>
        </w:rPr>
        <w:t xml:space="preserve">cơ chế tài chính, định mức kinh tế kỹ thuật </w:t>
      </w:r>
      <w:r w:rsidRPr="00C6067A">
        <w:rPr>
          <w:rFonts w:eastAsia="Calibri"/>
          <w:color w:val="FF0000"/>
          <w:kern w:val="28"/>
          <w:sz w:val="28"/>
          <w:szCs w:val="28"/>
          <w:lang w:val="nl-NL"/>
        </w:rPr>
        <w:t>thực hiện việc đặt hàng, giao kế hoạch về cung ứng dịch vụ công ích đối với các công ty lâm nông nghiệp,</w:t>
      </w:r>
      <w:r w:rsidR="00863C3F" w:rsidRPr="00C6067A">
        <w:rPr>
          <w:rFonts w:eastAsia="Calibri"/>
          <w:color w:val="FF0000"/>
          <w:kern w:val="28"/>
          <w:sz w:val="28"/>
          <w:szCs w:val="28"/>
          <w:lang w:val="nl-NL"/>
        </w:rPr>
        <w:t xml:space="preserve"> thủy lợi,</w:t>
      </w:r>
      <w:r w:rsidR="00370B26" w:rsidRPr="00C6067A">
        <w:rPr>
          <w:rFonts w:eastAsia="Calibri"/>
          <w:color w:val="FF0000"/>
          <w:kern w:val="28"/>
          <w:sz w:val="28"/>
          <w:szCs w:val="28"/>
          <w:lang w:val="nl-NL"/>
        </w:rPr>
        <w:t xml:space="preserve"> ban quản lý rừng;</w:t>
      </w:r>
      <w:r w:rsidRPr="00C6067A">
        <w:rPr>
          <w:rFonts w:eastAsia="Calibri"/>
          <w:color w:val="FF0000"/>
          <w:kern w:val="28"/>
          <w:sz w:val="28"/>
          <w:szCs w:val="28"/>
          <w:lang w:val="nl-NL"/>
        </w:rPr>
        <w:t xml:space="preserve"> hoàn thành trong </w:t>
      </w:r>
      <w:r w:rsidR="00AB3D47" w:rsidRPr="00C6067A">
        <w:rPr>
          <w:rFonts w:eastAsia="Calibri"/>
          <w:color w:val="FF0000"/>
          <w:kern w:val="28"/>
          <w:sz w:val="28"/>
          <w:szCs w:val="28"/>
          <w:lang w:val="nl-NL"/>
        </w:rPr>
        <w:t xml:space="preserve">quý </w:t>
      </w:r>
      <w:r w:rsidR="001809F6" w:rsidRPr="00C6067A">
        <w:rPr>
          <w:rFonts w:eastAsia="Calibri"/>
          <w:color w:val="FF0000"/>
          <w:kern w:val="28"/>
          <w:sz w:val="28"/>
          <w:szCs w:val="28"/>
          <w:lang w:val="nl-NL"/>
        </w:rPr>
        <w:t>I</w:t>
      </w:r>
      <w:r w:rsidR="00AB3D47" w:rsidRPr="00C6067A">
        <w:rPr>
          <w:rFonts w:eastAsia="Calibri"/>
          <w:color w:val="FF0000"/>
          <w:kern w:val="28"/>
          <w:sz w:val="28"/>
          <w:szCs w:val="28"/>
          <w:lang w:val="nl-NL"/>
        </w:rPr>
        <w:t>I</w:t>
      </w:r>
      <w:r w:rsidR="00AB3D47" w:rsidRPr="00C6067A">
        <w:rPr>
          <w:kern w:val="28"/>
          <w:sz w:val="28"/>
          <w:szCs w:val="28"/>
          <w:lang w:val="it-IT"/>
        </w:rPr>
        <w:t>, năm 2018.</w:t>
      </w:r>
    </w:p>
    <w:p w:rsidR="006A6EC8" w:rsidRPr="00C6067A" w:rsidRDefault="00DB5685" w:rsidP="00C6067A">
      <w:pPr>
        <w:spacing w:before="120" w:after="120"/>
        <w:ind w:firstLine="720"/>
        <w:jc w:val="both"/>
        <w:rPr>
          <w:b/>
          <w:kern w:val="28"/>
          <w:sz w:val="28"/>
          <w:szCs w:val="28"/>
          <w:lang w:val="it-IT"/>
        </w:rPr>
      </w:pPr>
      <w:r w:rsidRPr="00C6067A">
        <w:rPr>
          <w:b/>
          <w:kern w:val="28"/>
          <w:sz w:val="28"/>
          <w:szCs w:val="28"/>
          <w:lang w:val="it-IT"/>
        </w:rPr>
        <w:t>3</w:t>
      </w:r>
      <w:r w:rsidR="006A6EC8" w:rsidRPr="00C6067A">
        <w:rPr>
          <w:b/>
          <w:kern w:val="28"/>
          <w:sz w:val="28"/>
          <w:szCs w:val="28"/>
          <w:lang w:val="it-IT"/>
        </w:rPr>
        <w:t>. Sở Tài nguyên và Môi trường:</w:t>
      </w:r>
    </w:p>
    <w:p w:rsidR="0090294B" w:rsidRPr="001D662A" w:rsidRDefault="006A6EC8" w:rsidP="00C6067A">
      <w:pPr>
        <w:spacing w:before="120" w:after="120"/>
        <w:ind w:firstLine="720"/>
        <w:jc w:val="both"/>
        <w:rPr>
          <w:rFonts w:eastAsia="Calibri"/>
          <w:kern w:val="28"/>
          <w:sz w:val="28"/>
          <w:szCs w:val="28"/>
          <w:lang w:val="nl-NL"/>
        </w:rPr>
      </w:pPr>
      <w:r w:rsidRPr="00C6067A">
        <w:rPr>
          <w:kern w:val="28"/>
          <w:sz w:val="28"/>
          <w:szCs w:val="28"/>
          <w:lang w:val="it-IT"/>
        </w:rPr>
        <w:t>- Chủ trì, phối hợp với Sở</w:t>
      </w:r>
      <w:r w:rsidRPr="006A6EC8">
        <w:rPr>
          <w:kern w:val="28"/>
          <w:sz w:val="28"/>
          <w:szCs w:val="28"/>
          <w:lang w:val="it-IT"/>
        </w:rPr>
        <w:t xml:space="preserve"> Nông nghiệp và Phát triển nông thôn, UBND các huyện, thị xã và các đơn vị liên quan thực hiện rà soát, đo đạc, thẩm định, trình phê duyệt phương án sử dụng đất, thực hiện giao đất, cho thuê đất, thu hồi đất và cấp giấy chứng nhận quyền sử dụng đất cho các công ty nông, lâm nghiệp theo quy định.</w:t>
      </w:r>
      <w:r w:rsidRPr="006A6EC8">
        <w:rPr>
          <w:rFonts w:eastAsia="Calibri"/>
          <w:color w:val="000000"/>
          <w:kern w:val="28"/>
          <w:sz w:val="28"/>
          <w:szCs w:val="28"/>
          <w:lang w:val="nl-NL"/>
        </w:rPr>
        <w:t xml:space="preserve"> Căn cứ Quyết định phê duyệt Đề án sắp xếp, đổi mới các công ty lâm nghiệp, thực hiện rà soát, hướng dẫn các công ty lâm nghiệp trong việc xây dựng phương án sử dụng đất theo </w:t>
      </w:r>
      <w:r w:rsidRPr="006A6EC8">
        <w:rPr>
          <w:rFonts w:eastAsia="Calibri"/>
          <w:kern w:val="28"/>
          <w:sz w:val="28"/>
          <w:szCs w:val="28"/>
          <w:lang w:val="nl-NL"/>
        </w:rPr>
        <w:t>Nghị định số 118/2014/NĐ-CP ngày 17/12/2014 của Chính phủ về sắp xếp, đổi mới và phát triển, nâng cao hiệu quả hoạt động của công ty nông nghiệp, công ty lâm nghiệp và hướng dẫn tại Thông tư số 07/2015/TT-BTNMT ngày 26/02/2015 của Bộ Tài nguyên và Môi trường, trình UBND tỉnh phê duyệt, làm cơ sở thực hiện</w:t>
      </w:r>
      <w:r w:rsidR="0090294B" w:rsidRPr="001D662A">
        <w:rPr>
          <w:rFonts w:eastAsia="Calibri"/>
          <w:kern w:val="28"/>
          <w:sz w:val="28"/>
          <w:szCs w:val="28"/>
          <w:lang w:val="nl-NL"/>
        </w:rPr>
        <w:t xml:space="preserve"> sắp xếp đổi mới, cổ phần hóa, giải thể doanh nghiệp và thực hiện</w:t>
      </w:r>
      <w:r w:rsidRPr="006A6EC8">
        <w:rPr>
          <w:rFonts w:eastAsia="Calibri"/>
          <w:kern w:val="28"/>
          <w:sz w:val="28"/>
          <w:szCs w:val="28"/>
          <w:lang w:val="nl-NL"/>
        </w:rPr>
        <w:t xml:space="preserve"> giao, cho thuê đấ</w:t>
      </w:r>
      <w:r w:rsidR="00DE5D76" w:rsidRPr="001D662A">
        <w:rPr>
          <w:rFonts w:eastAsia="Calibri"/>
          <w:kern w:val="28"/>
          <w:sz w:val="28"/>
          <w:szCs w:val="28"/>
          <w:lang w:val="nl-NL"/>
        </w:rPr>
        <w:t xml:space="preserve">t, </w:t>
      </w:r>
      <w:r w:rsidRPr="006A6EC8">
        <w:rPr>
          <w:rFonts w:eastAsia="Calibri"/>
          <w:kern w:val="28"/>
          <w:sz w:val="28"/>
          <w:szCs w:val="28"/>
          <w:lang w:val="nl-NL"/>
        </w:rPr>
        <w:t>cấp giấy chứng nhận quyền sử dụng đất theo quy định.</w:t>
      </w:r>
      <w:r w:rsidR="00AB3D47" w:rsidRPr="001D662A">
        <w:rPr>
          <w:rFonts w:eastAsia="Calibri"/>
          <w:kern w:val="28"/>
          <w:sz w:val="28"/>
          <w:szCs w:val="28"/>
          <w:lang w:val="nl-NL"/>
        </w:rPr>
        <w:t xml:space="preserve"> </w:t>
      </w:r>
      <w:r w:rsidR="0090294B" w:rsidRPr="001D662A">
        <w:rPr>
          <w:rFonts w:eastAsia="Calibri"/>
          <w:kern w:val="28"/>
          <w:sz w:val="28"/>
          <w:szCs w:val="28"/>
          <w:lang w:val="nl-NL"/>
        </w:rPr>
        <w:t>Hoàn thành chậm nhất trong quý II năm 2018.</w:t>
      </w:r>
    </w:p>
    <w:p w:rsidR="0090294B" w:rsidRDefault="00832A05" w:rsidP="001D662A">
      <w:pPr>
        <w:spacing w:before="120" w:after="120"/>
        <w:ind w:firstLine="720"/>
        <w:jc w:val="both"/>
        <w:rPr>
          <w:iCs/>
          <w:color w:val="FF0000"/>
          <w:kern w:val="28"/>
          <w:sz w:val="28"/>
          <w:szCs w:val="28"/>
          <w:lang w:val="nl-NL"/>
        </w:rPr>
      </w:pPr>
      <w:r w:rsidRPr="001D662A">
        <w:rPr>
          <w:iCs/>
          <w:color w:val="FF0000"/>
          <w:kern w:val="28"/>
          <w:sz w:val="28"/>
          <w:szCs w:val="28"/>
          <w:lang w:val="nl-NL"/>
        </w:rPr>
        <w:t>Để bảo đảm tiến độ đề ra, đố</w:t>
      </w:r>
      <w:r w:rsidR="00DE5D76" w:rsidRPr="001D662A">
        <w:rPr>
          <w:iCs/>
          <w:color w:val="FF0000"/>
          <w:kern w:val="28"/>
          <w:sz w:val="28"/>
          <w:szCs w:val="28"/>
          <w:lang w:val="nl-NL"/>
        </w:rPr>
        <w:t>i với</w:t>
      </w:r>
      <w:r w:rsidR="00785A82" w:rsidRPr="001D662A">
        <w:rPr>
          <w:iCs/>
          <w:color w:val="FF0000"/>
          <w:kern w:val="28"/>
          <w:sz w:val="28"/>
          <w:szCs w:val="28"/>
          <w:lang w:val="nl-NL"/>
        </w:rPr>
        <w:t xml:space="preserve"> các trường hợp </w:t>
      </w:r>
      <w:r w:rsidRPr="001D662A">
        <w:rPr>
          <w:iCs/>
          <w:color w:val="FF0000"/>
          <w:kern w:val="28"/>
          <w:sz w:val="28"/>
          <w:szCs w:val="28"/>
          <w:lang w:val="nl-NL"/>
        </w:rPr>
        <w:t xml:space="preserve">phương án sử dụng đất của doanh nghiệp bị vướng mắc do </w:t>
      </w:r>
      <w:r w:rsidR="00785A82" w:rsidRPr="001D662A">
        <w:rPr>
          <w:iCs/>
          <w:color w:val="FF0000"/>
          <w:kern w:val="28"/>
          <w:sz w:val="28"/>
          <w:szCs w:val="28"/>
          <w:lang w:val="nl-NL"/>
        </w:rPr>
        <w:t xml:space="preserve">cho thuê, cho mượn, lấn chiếm, tranh chấp, liên doanh liên kết, hợp tác đầu tư </w:t>
      </w:r>
      <w:r w:rsidR="0090294B" w:rsidRPr="001D662A">
        <w:rPr>
          <w:iCs/>
          <w:color w:val="FF0000"/>
          <w:kern w:val="28"/>
          <w:sz w:val="28"/>
          <w:szCs w:val="28"/>
          <w:lang w:val="nl-NL"/>
        </w:rPr>
        <w:t xml:space="preserve">vi phạm pháp luật </w:t>
      </w:r>
      <w:r w:rsidRPr="001D662A">
        <w:rPr>
          <w:iCs/>
          <w:color w:val="FF0000"/>
          <w:kern w:val="28"/>
          <w:sz w:val="28"/>
          <w:szCs w:val="28"/>
          <w:lang w:val="nl-NL"/>
        </w:rPr>
        <w:t xml:space="preserve">nhưng chưa có kết luận xử lý thì </w:t>
      </w:r>
      <w:r w:rsidR="00EC5032" w:rsidRPr="001D662A">
        <w:rPr>
          <w:iCs/>
          <w:color w:val="FF0000"/>
          <w:kern w:val="28"/>
          <w:sz w:val="28"/>
          <w:szCs w:val="28"/>
          <w:lang w:val="nl-NL"/>
        </w:rPr>
        <w:t xml:space="preserve">khoanh vùng những diện tích đó, </w:t>
      </w:r>
      <w:r w:rsidRPr="001D662A">
        <w:rPr>
          <w:iCs/>
          <w:color w:val="FF0000"/>
          <w:kern w:val="28"/>
          <w:sz w:val="28"/>
          <w:szCs w:val="28"/>
          <w:lang w:val="nl-NL"/>
        </w:rPr>
        <w:t>vẫn thẩm định, trình phê duyệt phương án sử dụng đất đ</w:t>
      </w:r>
      <w:r w:rsidR="00EC5032" w:rsidRPr="001D662A">
        <w:rPr>
          <w:iCs/>
          <w:color w:val="FF0000"/>
          <w:kern w:val="28"/>
          <w:sz w:val="28"/>
          <w:szCs w:val="28"/>
          <w:lang w:val="nl-NL"/>
        </w:rPr>
        <w:t>ối</w:t>
      </w:r>
      <w:r w:rsidRPr="001D662A">
        <w:rPr>
          <w:iCs/>
          <w:color w:val="FF0000"/>
          <w:kern w:val="28"/>
          <w:sz w:val="28"/>
          <w:szCs w:val="28"/>
          <w:lang w:val="nl-NL"/>
        </w:rPr>
        <w:t xml:space="preserve"> với diện tích đất </w:t>
      </w:r>
      <w:r w:rsidR="00EC5032" w:rsidRPr="001D662A">
        <w:rPr>
          <w:iCs/>
          <w:color w:val="FF0000"/>
          <w:kern w:val="28"/>
          <w:sz w:val="28"/>
          <w:szCs w:val="28"/>
          <w:lang w:val="nl-NL"/>
        </w:rPr>
        <w:t>không vướng mắc. Sau khi có kết luận của cấp có thẩm quyền thì trình phê duyệt điều chỉnh, bổ sung.</w:t>
      </w:r>
      <w:r w:rsidRPr="001D662A">
        <w:rPr>
          <w:iCs/>
          <w:color w:val="FF0000"/>
          <w:kern w:val="28"/>
          <w:sz w:val="28"/>
          <w:szCs w:val="28"/>
          <w:lang w:val="nl-NL"/>
        </w:rPr>
        <w:t xml:space="preserve"> </w:t>
      </w:r>
    </w:p>
    <w:p w:rsidR="00863C3F" w:rsidRPr="001D662A" w:rsidRDefault="00863C3F" w:rsidP="001D662A">
      <w:pPr>
        <w:spacing w:before="120" w:after="120"/>
        <w:ind w:firstLine="720"/>
        <w:jc w:val="both"/>
        <w:rPr>
          <w:iCs/>
          <w:color w:val="FF0000"/>
          <w:kern w:val="28"/>
          <w:sz w:val="28"/>
          <w:szCs w:val="28"/>
          <w:lang w:val="nl-NL"/>
        </w:rPr>
      </w:pPr>
      <w:r>
        <w:rPr>
          <w:sz w:val="28"/>
          <w:szCs w:val="28"/>
          <w:lang w:val="nl-NL"/>
        </w:rPr>
        <w:t>- C</w:t>
      </w:r>
      <w:r w:rsidRPr="00A63529">
        <w:rPr>
          <w:sz w:val="28"/>
          <w:szCs w:val="28"/>
          <w:lang w:val="nl-NL"/>
        </w:rPr>
        <w:t>hủ trì, phối hợp Sở Nông nghiệp và Phát triển nông thôn, UBND thị xã Gia Nghĩa, huyện Đắk Glong và các B</w:t>
      </w:r>
      <w:r>
        <w:rPr>
          <w:sz w:val="28"/>
          <w:szCs w:val="28"/>
          <w:lang w:val="nl-NL"/>
        </w:rPr>
        <w:t>an quản lý rừng</w:t>
      </w:r>
      <w:r w:rsidRPr="00A63529">
        <w:rPr>
          <w:sz w:val="28"/>
          <w:szCs w:val="28"/>
          <w:lang w:val="nl-NL"/>
        </w:rPr>
        <w:t xml:space="preserve"> phòng hộ (Gia Nghĩa, Đắk Măng) tổ chức bàn giao mốc ranh giới cụ thể, tránh chồng chéo, trùng lắp.</w:t>
      </w:r>
      <w:r>
        <w:rPr>
          <w:sz w:val="28"/>
          <w:szCs w:val="28"/>
          <w:lang w:val="nl-NL"/>
        </w:rPr>
        <w:t xml:space="preserve"> Hoàn thành trong quý 2 năm 2018.</w:t>
      </w:r>
    </w:p>
    <w:p w:rsidR="00DE5D76" w:rsidRPr="006A6EC8" w:rsidRDefault="00DE5D76" w:rsidP="001D662A">
      <w:pPr>
        <w:spacing w:before="120" w:after="120"/>
        <w:ind w:firstLine="720"/>
        <w:jc w:val="both"/>
        <w:rPr>
          <w:rFonts w:eastAsia="Calibri"/>
          <w:color w:val="FF0000"/>
          <w:kern w:val="28"/>
          <w:sz w:val="28"/>
          <w:szCs w:val="28"/>
          <w:lang w:val="nl-NL"/>
        </w:rPr>
      </w:pPr>
      <w:r w:rsidRPr="001D662A">
        <w:rPr>
          <w:iCs/>
          <w:color w:val="FF0000"/>
          <w:kern w:val="28"/>
          <w:sz w:val="28"/>
          <w:szCs w:val="28"/>
          <w:lang w:val="nl-NL"/>
        </w:rPr>
        <w:t xml:space="preserve">- Hướng </w:t>
      </w:r>
      <w:r w:rsidR="00EC5032" w:rsidRPr="001D662A">
        <w:rPr>
          <w:iCs/>
          <w:color w:val="FF0000"/>
          <w:kern w:val="28"/>
          <w:sz w:val="28"/>
          <w:szCs w:val="28"/>
          <w:lang w:val="nl-NL"/>
        </w:rPr>
        <w:t>dẫn</w:t>
      </w:r>
      <w:r w:rsidRPr="001D662A">
        <w:rPr>
          <w:iCs/>
          <w:color w:val="FF0000"/>
          <w:kern w:val="28"/>
          <w:sz w:val="28"/>
          <w:szCs w:val="28"/>
          <w:lang w:val="nl-NL"/>
        </w:rPr>
        <w:t xml:space="preserve"> các địa phương lập phương án quy hoạch, kế hoạch quản lý, sử dụng đất của các công ty nông lâm nghiệp</w:t>
      </w:r>
      <w:r w:rsidR="005023DD">
        <w:rPr>
          <w:iCs/>
          <w:color w:val="FF0000"/>
          <w:kern w:val="28"/>
          <w:sz w:val="28"/>
          <w:szCs w:val="28"/>
          <w:lang w:val="nl-NL"/>
        </w:rPr>
        <w:t xml:space="preserve"> giao</w:t>
      </w:r>
      <w:r w:rsidRPr="001D662A">
        <w:rPr>
          <w:iCs/>
          <w:color w:val="FF0000"/>
          <w:kern w:val="28"/>
          <w:sz w:val="28"/>
          <w:szCs w:val="28"/>
          <w:lang w:val="nl-NL"/>
        </w:rPr>
        <w:t xml:space="preserve"> trả về địa phương</w:t>
      </w:r>
      <w:r w:rsidR="005023DD">
        <w:rPr>
          <w:iCs/>
          <w:color w:val="FF0000"/>
          <w:kern w:val="28"/>
          <w:sz w:val="28"/>
          <w:szCs w:val="28"/>
          <w:lang w:val="nl-NL"/>
        </w:rPr>
        <w:t>, bảo đảm thực hiện đúng theo quy định hiện hành</w:t>
      </w:r>
      <w:r w:rsidRPr="001D662A">
        <w:rPr>
          <w:iCs/>
          <w:color w:val="FF0000"/>
          <w:kern w:val="28"/>
          <w:sz w:val="28"/>
          <w:szCs w:val="28"/>
          <w:lang w:val="nl-NL"/>
        </w:rPr>
        <w:t>.</w:t>
      </w:r>
    </w:p>
    <w:p w:rsidR="006A6EC8" w:rsidRPr="006A6EC8" w:rsidRDefault="006A6EC8" w:rsidP="001D662A">
      <w:pPr>
        <w:spacing w:before="120" w:after="120"/>
        <w:ind w:firstLine="720"/>
        <w:jc w:val="both"/>
        <w:rPr>
          <w:kern w:val="28"/>
          <w:sz w:val="28"/>
          <w:szCs w:val="28"/>
          <w:lang w:val="it-IT"/>
        </w:rPr>
      </w:pPr>
      <w:r w:rsidRPr="006A6EC8">
        <w:rPr>
          <w:kern w:val="28"/>
          <w:sz w:val="28"/>
          <w:szCs w:val="28"/>
          <w:lang w:val="it-IT"/>
        </w:rPr>
        <w:t xml:space="preserve">- Tổng hợp và xử lý các vướng mắc về đất đai trong việc sắp xếp các công ty nông, lâm nghiệp. </w:t>
      </w:r>
      <w:r w:rsidR="00EC5032" w:rsidRPr="001D662A">
        <w:rPr>
          <w:kern w:val="28"/>
          <w:sz w:val="28"/>
          <w:szCs w:val="28"/>
          <w:lang w:val="it-IT"/>
        </w:rPr>
        <w:t>Kịp thời nắm bắt, cập nhật, thống kê đầy đủ và xây dựng cơ sở dữ liệu về đất đai và tình hình quản lý, sử dụng đất đai của các công ty nông, lâm nghiệp.</w:t>
      </w:r>
    </w:p>
    <w:p w:rsidR="006A6EC8" w:rsidRPr="006A6EC8" w:rsidRDefault="00DB5685" w:rsidP="001D662A">
      <w:pPr>
        <w:spacing w:before="120" w:after="120"/>
        <w:ind w:firstLine="720"/>
        <w:jc w:val="both"/>
        <w:rPr>
          <w:b/>
          <w:kern w:val="28"/>
          <w:sz w:val="28"/>
          <w:szCs w:val="28"/>
          <w:lang w:val="it-IT"/>
        </w:rPr>
      </w:pPr>
      <w:r>
        <w:rPr>
          <w:b/>
          <w:kern w:val="28"/>
          <w:sz w:val="28"/>
          <w:szCs w:val="28"/>
          <w:lang w:val="it-IT"/>
        </w:rPr>
        <w:t>4</w:t>
      </w:r>
      <w:r w:rsidR="006A6EC8" w:rsidRPr="006A6EC8">
        <w:rPr>
          <w:b/>
          <w:kern w:val="28"/>
          <w:sz w:val="28"/>
          <w:szCs w:val="28"/>
          <w:lang w:val="it-IT"/>
        </w:rPr>
        <w:t>. Sở Tài chính (Trưởng Ban Chỉ đạo cổ phần hóa doanh nghiệp nhà nước tỉnh):</w:t>
      </w:r>
    </w:p>
    <w:p w:rsidR="00EC5032" w:rsidRPr="001D662A" w:rsidRDefault="00DD3659" w:rsidP="001D662A">
      <w:pPr>
        <w:spacing w:before="120" w:after="120"/>
        <w:ind w:firstLine="720"/>
        <w:jc w:val="both"/>
        <w:rPr>
          <w:kern w:val="28"/>
          <w:sz w:val="28"/>
          <w:szCs w:val="28"/>
          <w:lang w:val="it-IT"/>
        </w:rPr>
      </w:pPr>
      <w:r w:rsidRPr="001D662A">
        <w:rPr>
          <w:kern w:val="28"/>
          <w:sz w:val="28"/>
          <w:szCs w:val="28"/>
          <w:lang w:val="it-IT"/>
        </w:rPr>
        <w:t xml:space="preserve">- </w:t>
      </w:r>
      <w:r w:rsidR="00EC5032" w:rsidRPr="001D662A">
        <w:rPr>
          <w:kern w:val="28"/>
          <w:sz w:val="28"/>
          <w:szCs w:val="28"/>
          <w:lang w:val="it-IT"/>
        </w:rPr>
        <w:t xml:space="preserve">Khẩn trương ban hành chương trình công tác năm 2018 của Ban Chỉ đạo, </w:t>
      </w:r>
      <w:r w:rsidR="00EC5032" w:rsidRPr="001D662A">
        <w:rPr>
          <w:color w:val="FF0000"/>
          <w:kern w:val="28"/>
          <w:sz w:val="28"/>
          <w:szCs w:val="28"/>
          <w:lang w:val="it-IT"/>
        </w:rPr>
        <w:t>phân công chi tiết nội dung công việc, thời gian hoàn thành, cơ quan ch</w:t>
      </w:r>
      <w:r w:rsidR="00F3306F">
        <w:rPr>
          <w:color w:val="FF0000"/>
          <w:kern w:val="28"/>
          <w:sz w:val="28"/>
          <w:szCs w:val="28"/>
          <w:lang w:val="it-IT"/>
        </w:rPr>
        <w:t>ị</w:t>
      </w:r>
      <w:r w:rsidR="00EC5032" w:rsidRPr="001D662A">
        <w:rPr>
          <w:color w:val="FF0000"/>
          <w:kern w:val="28"/>
          <w:sz w:val="28"/>
          <w:szCs w:val="28"/>
          <w:lang w:val="it-IT"/>
        </w:rPr>
        <w:t>u trách nhiệm chính, cơ quan phối hợp các nhiệm vụ về cổ phần hóa, thoái vốn các doanh nghiệp nhà nước năm 2018.</w:t>
      </w:r>
      <w:r w:rsidRPr="001D662A">
        <w:rPr>
          <w:color w:val="FF0000"/>
          <w:kern w:val="28"/>
          <w:sz w:val="28"/>
          <w:szCs w:val="28"/>
          <w:lang w:val="it-IT"/>
        </w:rPr>
        <w:t xml:space="preserve"> Hoàn thành trước ngày </w:t>
      </w:r>
      <w:r w:rsidR="005023DD">
        <w:rPr>
          <w:color w:val="FF0000"/>
          <w:kern w:val="28"/>
          <w:sz w:val="28"/>
          <w:szCs w:val="28"/>
          <w:lang w:val="it-IT"/>
        </w:rPr>
        <w:t>28</w:t>
      </w:r>
      <w:r w:rsidRPr="001D662A">
        <w:rPr>
          <w:color w:val="FF0000"/>
          <w:kern w:val="28"/>
          <w:sz w:val="28"/>
          <w:szCs w:val="28"/>
          <w:lang w:val="it-IT"/>
        </w:rPr>
        <w:t>/02/2015.</w:t>
      </w:r>
    </w:p>
    <w:p w:rsidR="006A6EC8" w:rsidRPr="001D662A" w:rsidRDefault="006A6EC8" w:rsidP="001D662A">
      <w:pPr>
        <w:spacing w:before="120" w:after="120"/>
        <w:ind w:firstLine="720"/>
        <w:jc w:val="both"/>
        <w:rPr>
          <w:kern w:val="28"/>
          <w:sz w:val="28"/>
          <w:szCs w:val="28"/>
          <w:lang w:val="it-IT"/>
        </w:rPr>
      </w:pPr>
      <w:r w:rsidRPr="006A6EC8">
        <w:rPr>
          <w:kern w:val="28"/>
          <w:sz w:val="28"/>
          <w:szCs w:val="28"/>
          <w:lang w:val="it-IT"/>
        </w:rPr>
        <w:t xml:space="preserve">- </w:t>
      </w:r>
      <w:r w:rsidR="00DD3659" w:rsidRPr="001D662A">
        <w:rPr>
          <w:kern w:val="28"/>
          <w:sz w:val="28"/>
          <w:szCs w:val="28"/>
          <w:lang w:val="it-IT"/>
        </w:rPr>
        <w:t>B</w:t>
      </w:r>
      <w:r w:rsidRPr="006A6EC8">
        <w:rPr>
          <w:kern w:val="28"/>
          <w:sz w:val="28"/>
          <w:szCs w:val="28"/>
          <w:lang w:val="it-IT"/>
        </w:rPr>
        <w:t xml:space="preserve">áo cáo UBND tỉnh kết quả đàm phán với các chủ nợ </w:t>
      </w:r>
      <w:r w:rsidR="00DD3659" w:rsidRPr="001D662A">
        <w:rPr>
          <w:kern w:val="28"/>
          <w:sz w:val="28"/>
          <w:szCs w:val="28"/>
          <w:lang w:val="it-IT"/>
        </w:rPr>
        <w:t>về</w:t>
      </w:r>
      <w:r w:rsidRPr="006A6EC8">
        <w:rPr>
          <w:kern w:val="28"/>
          <w:sz w:val="28"/>
          <w:szCs w:val="28"/>
          <w:lang w:val="it-IT"/>
        </w:rPr>
        <w:t xml:space="preserve"> xử lý nợ của Công ty Cà phê Đức Lập. Nếu</w:t>
      </w:r>
      <w:r w:rsidR="00DD3659" w:rsidRPr="001D662A">
        <w:rPr>
          <w:kern w:val="28"/>
          <w:sz w:val="28"/>
          <w:szCs w:val="28"/>
          <w:lang w:val="it-IT"/>
        </w:rPr>
        <w:t xml:space="preserve"> đến hết </w:t>
      </w:r>
      <w:r w:rsidR="00DD3659" w:rsidRPr="00926752">
        <w:rPr>
          <w:kern w:val="28"/>
          <w:sz w:val="28"/>
          <w:szCs w:val="28"/>
          <w:lang w:val="it-IT"/>
        </w:rPr>
        <w:t>quý I năm 2018</w:t>
      </w:r>
      <w:r w:rsidRPr="006A6EC8">
        <w:rPr>
          <w:kern w:val="28"/>
          <w:sz w:val="28"/>
          <w:szCs w:val="28"/>
          <w:lang w:val="it-IT"/>
        </w:rPr>
        <w:t xml:space="preserve"> các bên không đạt được thỏa thuận rõ ràng bằng văn bản, </w:t>
      </w:r>
      <w:r w:rsidR="00926752" w:rsidRPr="00926752">
        <w:rPr>
          <w:color w:val="FF0000"/>
          <w:kern w:val="28"/>
          <w:sz w:val="28"/>
          <w:szCs w:val="28"/>
          <w:lang w:val="it-IT"/>
        </w:rPr>
        <w:t xml:space="preserve">phối hợp với Ban Đổi mới và Phát triển doanh nghiệp </w:t>
      </w:r>
      <w:r w:rsidRPr="006A6EC8">
        <w:rPr>
          <w:kern w:val="28"/>
          <w:sz w:val="28"/>
          <w:szCs w:val="28"/>
          <w:lang w:val="it-IT"/>
        </w:rPr>
        <w:t xml:space="preserve">tham mưu xử lý bằng hình thức khác </w:t>
      </w:r>
      <w:r w:rsidR="00DD3659" w:rsidRPr="001D662A">
        <w:rPr>
          <w:kern w:val="28"/>
          <w:sz w:val="28"/>
          <w:szCs w:val="28"/>
          <w:lang w:val="pt-BR"/>
        </w:rPr>
        <w:t>(bán, phá sản...)</w:t>
      </w:r>
      <w:r w:rsidRPr="006A6EC8">
        <w:rPr>
          <w:kern w:val="28"/>
          <w:sz w:val="28"/>
          <w:szCs w:val="28"/>
          <w:lang w:val="it-IT"/>
        </w:rPr>
        <w:t>, không để dây dưa kéo dài.</w:t>
      </w:r>
    </w:p>
    <w:p w:rsidR="00C54325" w:rsidRPr="001D662A" w:rsidRDefault="00C54325" w:rsidP="001D662A">
      <w:pPr>
        <w:spacing w:before="120" w:after="120"/>
        <w:ind w:firstLine="720"/>
        <w:jc w:val="both"/>
        <w:rPr>
          <w:kern w:val="28"/>
          <w:sz w:val="28"/>
          <w:szCs w:val="28"/>
          <w:lang w:val="nl-NL"/>
        </w:rPr>
      </w:pPr>
      <w:r w:rsidRPr="001D662A">
        <w:rPr>
          <w:kern w:val="28"/>
          <w:sz w:val="28"/>
          <w:szCs w:val="28"/>
          <w:lang w:val="it-IT"/>
        </w:rPr>
        <w:t xml:space="preserve">- </w:t>
      </w:r>
      <w:r w:rsidR="00FD124E" w:rsidRPr="001D662A">
        <w:rPr>
          <w:kern w:val="28"/>
          <w:sz w:val="28"/>
          <w:szCs w:val="28"/>
          <w:lang w:val="pt-BR"/>
        </w:rPr>
        <w:t xml:space="preserve">Đôn đốc các công ty cổ phần  thực hiện Kế hoạch </w:t>
      </w:r>
      <w:r w:rsidR="00FD124E" w:rsidRPr="001D662A">
        <w:rPr>
          <w:kern w:val="28"/>
          <w:sz w:val="28"/>
          <w:szCs w:val="28"/>
          <w:lang w:val="nl-NL"/>
        </w:rPr>
        <w:t xml:space="preserve">thoái vốn nhà nước tại các doanh nghiệp theo quy định.  </w:t>
      </w:r>
      <w:r w:rsidRPr="001D662A">
        <w:rPr>
          <w:kern w:val="28"/>
          <w:sz w:val="28"/>
          <w:szCs w:val="28"/>
          <w:lang w:val="it-IT"/>
        </w:rPr>
        <w:t>Tr</w:t>
      </w:r>
      <w:r w:rsidR="00F3306F">
        <w:rPr>
          <w:kern w:val="28"/>
          <w:sz w:val="28"/>
          <w:szCs w:val="28"/>
          <w:lang w:val="it-IT"/>
        </w:rPr>
        <w:t xml:space="preserve">ong tháng 2 năm </w:t>
      </w:r>
      <w:r w:rsidRPr="001D662A">
        <w:rPr>
          <w:kern w:val="28"/>
          <w:sz w:val="28"/>
          <w:szCs w:val="28"/>
          <w:lang w:val="it-IT"/>
        </w:rPr>
        <w:t xml:space="preserve">2018, trình UBND tỉnh ban hành </w:t>
      </w:r>
      <w:r w:rsidRPr="001D662A">
        <w:rPr>
          <w:kern w:val="28"/>
          <w:sz w:val="28"/>
          <w:szCs w:val="28"/>
          <w:lang w:val="nl-NL"/>
        </w:rPr>
        <w:t>Kế hoạch thoái vốn của Công ty Cổ ph</w:t>
      </w:r>
      <w:r w:rsidR="00F3306F">
        <w:rPr>
          <w:kern w:val="28"/>
          <w:sz w:val="28"/>
          <w:szCs w:val="28"/>
          <w:lang w:val="nl-NL"/>
        </w:rPr>
        <w:t>ần cấp nước và Phát triển đô thị</w:t>
      </w:r>
      <w:r w:rsidRPr="001D662A">
        <w:rPr>
          <w:kern w:val="28"/>
          <w:sz w:val="28"/>
          <w:szCs w:val="28"/>
          <w:lang w:val="nl-NL"/>
        </w:rPr>
        <w:t xml:space="preserve"> Đắk Nông để thực hiện thoái vốn trong năm 2018. Trong đó, phải cụ thể thời gian, nhiệm vụ của từng cá nhân, đơn vị.</w:t>
      </w:r>
    </w:p>
    <w:p w:rsidR="00E4153A" w:rsidRPr="006A6EC8" w:rsidRDefault="00E4153A" w:rsidP="001D662A">
      <w:pPr>
        <w:spacing w:before="120" w:after="120"/>
        <w:ind w:firstLine="720"/>
        <w:jc w:val="both"/>
        <w:rPr>
          <w:kern w:val="28"/>
          <w:sz w:val="28"/>
          <w:szCs w:val="28"/>
          <w:lang w:val="nl-NL"/>
        </w:rPr>
      </w:pPr>
      <w:r w:rsidRPr="001D662A">
        <w:rPr>
          <w:kern w:val="28"/>
          <w:sz w:val="28"/>
          <w:lang w:val="nl-NL"/>
        </w:rPr>
        <w:t>- Hướng dẫn, kiểm tra, đôn đốc Sở Xây dựng, Sở Tài nguyên và Môi trường thực hiện quy trình, thủ tục c</w:t>
      </w:r>
      <w:r w:rsidRPr="001D662A">
        <w:rPr>
          <w:kern w:val="28"/>
          <w:sz w:val="28"/>
          <w:szCs w:val="28"/>
          <w:lang w:val="nl-NL"/>
        </w:rPr>
        <w:t xml:space="preserve">huyển </w:t>
      </w:r>
      <w:r w:rsidRPr="001D662A">
        <w:rPr>
          <w:kern w:val="28"/>
          <w:sz w:val="28"/>
          <w:lang w:val="nl-NL"/>
        </w:rPr>
        <w:t>Trung tâm Quy hoạch và Xây dựng (thuộc Sở Xây dựng) và Trung tâm Đo đạc và Tư vấn tài nguyên môi trường (thuộc Sở Tài nguyên và Môi trường)</w:t>
      </w:r>
      <w:r w:rsidRPr="001D662A">
        <w:rPr>
          <w:kern w:val="28"/>
          <w:sz w:val="28"/>
          <w:szCs w:val="28"/>
          <w:lang w:val="nl-NL"/>
        </w:rPr>
        <w:t xml:space="preserve"> thành công ty cổ phần theo đúng kế hoạch đề ra.</w:t>
      </w:r>
    </w:p>
    <w:p w:rsidR="006A6EC8" w:rsidRPr="006A6EC8" w:rsidRDefault="006A6EC8" w:rsidP="001D662A">
      <w:pPr>
        <w:spacing w:before="120" w:after="120"/>
        <w:ind w:firstLine="720"/>
        <w:jc w:val="both"/>
        <w:rPr>
          <w:kern w:val="28"/>
          <w:sz w:val="28"/>
          <w:szCs w:val="28"/>
          <w:lang w:val="it-IT"/>
        </w:rPr>
      </w:pPr>
      <w:r w:rsidRPr="006A6EC8">
        <w:rPr>
          <w:kern w:val="28"/>
          <w:sz w:val="28"/>
          <w:szCs w:val="28"/>
          <w:lang w:val="it-IT"/>
        </w:rPr>
        <w:t xml:space="preserve">- </w:t>
      </w:r>
      <w:r w:rsidR="00F3306F">
        <w:rPr>
          <w:kern w:val="28"/>
          <w:sz w:val="28"/>
          <w:szCs w:val="28"/>
          <w:lang w:val="it-IT"/>
        </w:rPr>
        <w:t>B</w:t>
      </w:r>
      <w:r w:rsidRPr="006A6EC8">
        <w:rPr>
          <w:kern w:val="28"/>
          <w:sz w:val="28"/>
          <w:szCs w:val="28"/>
          <w:lang w:val="it-IT"/>
        </w:rPr>
        <w:t xml:space="preserve">ảo </w:t>
      </w:r>
      <w:r w:rsidR="00F3306F">
        <w:rPr>
          <w:kern w:val="28"/>
          <w:sz w:val="28"/>
          <w:szCs w:val="28"/>
          <w:lang w:val="it-IT"/>
        </w:rPr>
        <w:t>đ</w:t>
      </w:r>
      <w:r w:rsidR="00F3306F" w:rsidRPr="006A6EC8">
        <w:rPr>
          <w:kern w:val="28"/>
          <w:sz w:val="28"/>
          <w:szCs w:val="28"/>
          <w:lang w:val="it-IT"/>
        </w:rPr>
        <w:t xml:space="preserve">ảm </w:t>
      </w:r>
      <w:r w:rsidRPr="006A6EC8">
        <w:rPr>
          <w:kern w:val="28"/>
          <w:sz w:val="28"/>
          <w:szCs w:val="28"/>
          <w:lang w:val="it-IT"/>
        </w:rPr>
        <w:t>kinh phí cho việc rà soát, đo đạc, lập bản đồ địa chính, cấp giấy chứng nhận quyền sử dụng đất đối với các công ty nông lâm nghiệp theo kế hoạch đã phê duyệt. Trường hợp quá khó khăn về ngân sách, tham mưu UBND tỉnh báo cáo Thủ tướng Chính phủ để xem xét hỗ trợ.</w:t>
      </w:r>
    </w:p>
    <w:p w:rsidR="006A6EC8" w:rsidRPr="006A6EC8" w:rsidRDefault="006A6EC8" w:rsidP="001D662A">
      <w:pPr>
        <w:spacing w:before="120" w:after="120"/>
        <w:ind w:firstLine="720"/>
        <w:jc w:val="both"/>
        <w:rPr>
          <w:kern w:val="28"/>
          <w:sz w:val="28"/>
          <w:szCs w:val="28"/>
          <w:lang w:val="nl-NL"/>
        </w:rPr>
      </w:pPr>
      <w:r w:rsidRPr="006A6EC8">
        <w:rPr>
          <w:color w:val="000000"/>
          <w:kern w:val="28"/>
          <w:sz w:val="28"/>
          <w:szCs w:val="28"/>
          <w:lang w:val="nl-NL"/>
        </w:rPr>
        <w:t xml:space="preserve">- Tổng hợp, trình UBND tỉnh </w:t>
      </w:r>
      <w:r w:rsidRPr="006A6EC8">
        <w:rPr>
          <w:kern w:val="28"/>
          <w:sz w:val="28"/>
          <w:szCs w:val="28"/>
          <w:lang w:val="nl-NL"/>
        </w:rPr>
        <w:t>giao chỉ tiêu đánh giá, xếp loại doanh nghiệp nhà nước năm 2018, chậm nhất phải giao trong tháng 0</w:t>
      </w:r>
      <w:r w:rsidR="005023DD">
        <w:rPr>
          <w:kern w:val="28"/>
          <w:sz w:val="28"/>
          <w:szCs w:val="28"/>
          <w:lang w:val="nl-NL"/>
        </w:rPr>
        <w:t>3</w:t>
      </w:r>
      <w:r w:rsidRPr="006A6EC8">
        <w:rPr>
          <w:kern w:val="28"/>
          <w:sz w:val="28"/>
          <w:szCs w:val="28"/>
          <w:lang w:val="nl-NL"/>
        </w:rPr>
        <w:t>/2018.</w:t>
      </w:r>
    </w:p>
    <w:p w:rsidR="00C54325" w:rsidRPr="00F3306F" w:rsidRDefault="00DB5685" w:rsidP="001D662A">
      <w:pPr>
        <w:spacing w:before="120" w:after="120"/>
        <w:ind w:firstLine="720"/>
        <w:jc w:val="both"/>
        <w:rPr>
          <w:b/>
          <w:kern w:val="28"/>
          <w:sz w:val="28"/>
          <w:szCs w:val="28"/>
          <w:lang w:val="it-IT"/>
        </w:rPr>
      </w:pPr>
      <w:r>
        <w:rPr>
          <w:b/>
          <w:kern w:val="28"/>
          <w:sz w:val="28"/>
          <w:szCs w:val="28"/>
          <w:lang w:val="it-IT"/>
        </w:rPr>
        <w:t>5</w:t>
      </w:r>
      <w:r w:rsidR="006A6EC8" w:rsidRPr="006A6EC8">
        <w:rPr>
          <w:b/>
          <w:kern w:val="28"/>
          <w:sz w:val="28"/>
          <w:szCs w:val="28"/>
          <w:lang w:val="it-IT"/>
        </w:rPr>
        <w:t>. Sở Nội vụ</w:t>
      </w:r>
      <w:r w:rsidR="00C54325" w:rsidRPr="00F3306F">
        <w:rPr>
          <w:b/>
          <w:kern w:val="28"/>
          <w:sz w:val="28"/>
          <w:szCs w:val="28"/>
          <w:lang w:val="it-IT"/>
        </w:rPr>
        <w:t>:</w:t>
      </w:r>
    </w:p>
    <w:p w:rsidR="006A6EC8" w:rsidRPr="001D662A" w:rsidRDefault="00203A90" w:rsidP="001D662A">
      <w:pPr>
        <w:spacing w:before="120" w:after="120"/>
        <w:ind w:firstLine="720"/>
        <w:jc w:val="both"/>
        <w:rPr>
          <w:kern w:val="28"/>
          <w:sz w:val="28"/>
          <w:szCs w:val="28"/>
          <w:lang w:val="it-IT"/>
        </w:rPr>
      </w:pPr>
      <w:r w:rsidRPr="001D662A">
        <w:rPr>
          <w:kern w:val="28"/>
          <w:sz w:val="28"/>
          <w:szCs w:val="28"/>
          <w:lang w:val="it-IT"/>
        </w:rPr>
        <w:t>- C</w:t>
      </w:r>
      <w:r w:rsidR="006A6EC8" w:rsidRPr="006A6EC8">
        <w:rPr>
          <w:kern w:val="28"/>
          <w:sz w:val="28"/>
          <w:szCs w:val="28"/>
          <w:lang w:val="it-IT"/>
        </w:rPr>
        <w:t>hủ trì, phối hợp với các đơn vị có liên quan hướng dẫn, giải quyết việc thực hiện chế độ đối với viên chức quản lý khi sắp xếp lại công ty.</w:t>
      </w:r>
    </w:p>
    <w:p w:rsidR="00203A90" w:rsidRDefault="00203A90" w:rsidP="001D662A">
      <w:pPr>
        <w:spacing w:before="120" w:after="120"/>
        <w:ind w:firstLine="720"/>
        <w:jc w:val="both"/>
        <w:rPr>
          <w:kern w:val="28"/>
          <w:sz w:val="28"/>
          <w:szCs w:val="28"/>
          <w:lang w:val="it-IT"/>
        </w:rPr>
      </w:pPr>
      <w:r w:rsidRPr="001D662A">
        <w:rPr>
          <w:kern w:val="28"/>
          <w:sz w:val="28"/>
          <w:szCs w:val="28"/>
          <w:lang w:val="it-IT"/>
        </w:rPr>
        <w:t>- Rà soát, báo cáo UBND tỉnh</w:t>
      </w:r>
      <w:r w:rsidR="00F45D71">
        <w:rPr>
          <w:kern w:val="28"/>
          <w:sz w:val="28"/>
          <w:szCs w:val="28"/>
          <w:lang w:val="it-IT"/>
        </w:rPr>
        <w:t xml:space="preserve"> phương án</w:t>
      </w:r>
      <w:r w:rsidRPr="001D662A">
        <w:rPr>
          <w:kern w:val="28"/>
          <w:sz w:val="28"/>
          <w:szCs w:val="28"/>
          <w:lang w:val="it-IT"/>
        </w:rPr>
        <w:t xml:space="preserve"> thay thế Chủ tịch, Giám đốc các doanh nghiệp nhà nước thực hiện chậm nhiệm vụ sắp xếp, đổi mới, cổ phần hóa, thoái vốn, các doanh nghiệp hoạt động </w:t>
      </w:r>
      <w:r w:rsidR="001E4506" w:rsidRPr="001D662A">
        <w:rPr>
          <w:kern w:val="28"/>
          <w:sz w:val="28"/>
          <w:szCs w:val="28"/>
          <w:lang w:val="it-IT"/>
        </w:rPr>
        <w:t xml:space="preserve">thua lỗ, </w:t>
      </w:r>
      <w:r w:rsidRPr="001D662A">
        <w:rPr>
          <w:kern w:val="28"/>
          <w:sz w:val="28"/>
          <w:szCs w:val="28"/>
          <w:lang w:val="it-IT"/>
        </w:rPr>
        <w:t>không hiệu quả, có biểu hiện mất đoàn kết nội bộ</w:t>
      </w:r>
      <w:r w:rsidR="001E4506" w:rsidRPr="001D662A">
        <w:rPr>
          <w:kern w:val="28"/>
          <w:sz w:val="28"/>
          <w:szCs w:val="28"/>
          <w:lang w:val="vi-VN"/>
        </w:rPr>
        <w:t xml:space="preserve">; </w:t>
      </w:r>
      <w:r w:rsidR="001E4506" w:rsidRPr="001D662A">
        <w:rPr>
          <w:kern w:val="28"/>
          <w:sz w:val="28"/>
          <w:szCs w:val="28"/>
          <w:lang w:val="it-IT"/>
        </w:rPr>
        <w:t>đề xuất bố trí cán bộ đủ phẩm chất, năng lực để đáp ứng được yêu cầu</w:t>
      </w:r>
      <w:r w:rsidR="00E4153A" w:rsidRPr="001D662A">
        <w:rPr>
          <w:kern w:val="28"/>
          <w:sz w:val="28"/>
          <w:szCs w:val="28"/>
          <w:lang w:val="it-IT"/>
        </w:rPr>
        <w:t xml:space="preserve">; đề xuất cơ chế gắn việc tuyển dụng, bổ nhiệm, bãi miễn, đãi ngộ lãnh đạo doanh nghiệp và người lao động với kết quả hoạt động sản xuất kinh doanh. </w:t>
      </w:r>
      <w:r w:rsidRPr="001D662A">
        <w:rPr>
          <w:kern w:val="28"/>
          <w:sz w:val="28"/>
          <w:szCs w:val="28"/>
          <w:lang w:val="it-IT"/>
        </w:rPr>
        <w:t>Báo cáo UBND tỉnh xử lý trong quý II năm 2018.</w:t>
      </w:r>
    </w:p>
    <w:p w:rsidR="00F45D71" w:rsidRPr="00F45D71" w:rsidRDefault="00F45D71" w:rsidP="001D662A">
      <w:pPr>
        <w:spacing w:before="120" w:after="120"/>
        <w:ind w:firstLine="720"/>
        <w:jc w:val="both"/>
        <w:rPr>
          <w:spacing w:val="-2"/>
          <w:kern w:val="28"/>
          <w:sz w:val="28"/>
          <w:szCs w:val="28"/>
          <w:lang w:val="it-IT"/>
        </w:rPr>
      </w:pPr>
      <w:r w:rsidRPr="00F45D71">
        <w:rPr>
          <w:spacing w:val="-2"/>
          <w:kern w:val="28"/>
          <w:sz w:val="28"/>
          <w:szCs w:val="28"/>
          <w:lang w:val="it-IT"/>
        </w:rPr>
        <w:t>- Tiếp tục nghiên cứu, rà soát, phân định rõ chức năng, nhiệm vụ, thẩm quyền của Chủ tịch, Giám đốc công ty phù hợp với thực tế và quy định hiện hành.</w:t>
      </w:r>
    </w:p>
    <w:p w:rsidR="00203A90" w:rsidRPr="006A6EC8" w:rsidRDefault="00203A90" w:rsidP="001D662A">
      <w:pPr>
        <w:spacing w:before="120" w:after="120"/>
        <w:ind w:firstLine="720"/>
        <w:jc w:val="both"/>
        <w:rPr>
          <w:kern w:val="28"/>
          <w:sz w:val="28"/>
          <w:szCs w:val="28"/>
          <w:lang w:val="it-IT"/>
        </w:rPr>
      </w:pPr>
      <w:r w:rsidRPr="001D662A">
        <w:rPr>
          <w:kern w:val="28"/>
          <w:sz w:val="28"/>
          <w:szCs w:val="28"/>
          <w:lang w:val="it-IT"/>
        </w:rPr>
        <w:t>- Chủ trì tham mưu cho UBND tỉnh kiểm điểm, xử lý trách nhiệm</w:t>
      </w:r>
      <w:r w:rsidR="00F047F7" w:rsidRPr="001D662A">
        <w:rPr>
          <w:kern w:val="28"/>
          <w:sz w:val="28"/>
          <w:szCs w:val="28"/>
          <w:lang w:val="it-IT"/>
        </w:rPr>
        <w:t xml:space="preserve"> của các tổ chức, cá nhân chậm trễ trong việc xây dựng, thẩm định trình phương án xử</w:t>
      </w:r>
      <w:r w:rsidR="00F45D71">
        <w:rPr>
          <w:kern w:val="28"/>
          <w:sz w:val="28"/>
          <w:szCs w:val="28"/>
          <w:lang w:val="it-IT"/>
        </w:rPr>
        <w:t xml:space="preserve"> d</w:t>
      </w:r>
      <w:r w:rsidR="00F047F7" w:rsidRPr="001D662A">
        <w:rPr>
          <w:kern w:val="28"/>
          <w:sz w:val="28"/>
          <w:szCs w:val="28"/>
          <w:lang w:val="it-IT"/>
        </w:rPr>
        <w:t>ụng đất của Công ty NTHH MTV Nam Nung và 06 công ty giải thể. Báo cáo UBND tỉnh trong quý II năm 2018.</w:t>
      </w:r>
    </w:p>
    <w:p w:rsidR="006A6EC8" w:rsidRPr="001D662A" w:rsidRDefault="00DB5685" w:rsidP="001D662A">
      <w:pPr>
        <w:spacing w:before="120" w:after="120"/>
        <w:ind w:firstLine="720"/>
        <w:jc w:val="both"/>
        <w:rPr>
          <w:kern w:val="28"/>
          <w:sz w:val="28"/>
          <w:szCs w:val="28"/>
          <w:lang w:val="it-IT"/>
        </w:rPr>
      </w:pPr>
      <w:r>
        <w:rPr>
          <w:b/>
          <w:kern w:val="28"/>
          <w:sz w:val="28"/>
          <w:szCs w:val="28"/>
          <w:lang w:val="it-IT"/>
        </w:rPr>
        <w:t>6</w:t>
      </w:r>
      <w:r w:rsidR="006A6EC8" w:rsidRPr="006A6EC8">
        <w:rPr>
          <w:b/>
          <w:kern w:val="28"/>
          <w:sz w:val="28"/>
          <w:szCs w:val="28"/>
          <w:lang w:val="it-IT"/>
        </w:rPr>
        <w:t>. Thanh tra tỉnh</w:t>
      </w:r>
      <w:r w:rsidR="006A6EC8" w:rsidRPr="006A6EC8">
        <w:rPr>
          <w:kern w:val="28"/>
          <w:sz w:val="28"/>
          <w:szCs w:val="28"/>
          <w:lang w:val="it-IT"/>
        </w:rPr>
        <w:t xml:space="preserve"> tập trung nhân lực, sớm ban hành </w:t>
      </w:r>
      <w:r w:rsidR="006A6EC8" w:rsidRPr="006A6EC8">
        <w:rPr>
          <w:color w:val="FF0000"/>
          <w:kern w:val="28"/>
          <w:sz w:val="28"/>
          <w:szCs w:val="28"/>
          <w:lang w:val="it-IT"/>
        </w:rPr>
        <w:t>Kết luận thanh tra về việc quản lý, sử dụng đất của Công ty TNHH MTV Nam Nung</w:t>
      </w:r>
      <w:r w:rsidR="006A6EC8" w:rsidRPr="006A6EC8">
        <w:rPr>
          <w:kern w:val="28"/>
          <w:sz w:val="28"/>
          <w:szCs w:val="28"/>
          <w:lang w:val="it-IT"/>
        </w:rPr>
        <w:t xml:space="preserve"> để có cơ sở triển khai thực hiện các bước tiếp theo cổ phần hóa Công ty; phối hợp với Công an tỉnh, Sở Tài nguyên và Môi trường, Sở Nông nghiệp và Phát triển nông thôn và UBND các huyện, thị xã rà soát, đánh giá các vụ việc tranh chấp, khiếu kiện phức tạp về đất đai, có biện pháp giải quyết dứt điểm theo quy định của pháp luật, không để tạo thành điểm nóng về an ninh trật tự trên địa bàn.</w:t>
      </w:r>
    </w:p>
    <w:p w:rsidR="00053077" w:rsidRPr="006A6EC8" w:rsidRDefault="00DB5685" w:rsidP="001D662A">
      <w:pPr>
        <w:spacing w:before="120" w:after="120"/>
        <w:ind w:firstLine="720"/>
        <w:jc w:val="both"/>
        <w:rPr>
          <w:kern w:val="28"/>
          <w:sz w:val="28"/>
          <w:szCs w:val="28"/>
          <w:lang w:val="it-IT"/>
        </w:rPr>
      </w:pPr>
      <w:r>
        <w:rPr>
          <w:b/>
          <w:kern w:val="28"/>
          <w:sz w:val="28"/>
          <w:szCs w:val="28"/>
          <w:lang w:val="it-IT"/>
        </w:rPr>
        <w:t>7</w:t>
      </w:r>
      <w:r w:rsidR="00053077" w:rsidRPr="006A6EC8">
        <w:rPr>
          <w:b/>
          <w:kern w:val="28"/>
          <w:sz w:val="28"/>
          <w:szCs w:val="28"/>
          <w:lang w:val="it-IT"/>
        </w:rPr>
        <w:t>. Ngân hàng Nhà nước - Chi nhánh tỉnh Đắk Nông</w:t>
      </w:r>
      <w:r w:rsidR="00053077" w:rsidRPr="006A6EC8">
        <w:rPr>
          <w:kern w:val="28"/>
          <w:sz w:val="28"/>
          <w:szCs w:val="28"/>
          <w:lang w:val="it-IT"/>
        </w:rPr>
        <w:t xml:space="preserve"> chỉ đạo các ngân hàng thương mại quan tâm tiếp tục xử lý các khoản nợ vay cho các công ty nông, lâm nghiệp nhà nước thuộc tỉnh.</w:t>
      </w:r>
    </w:p>
    <w:p w:rsidR="00053077" w:rsidRPr="006A6EC8" w:rsidRDefault="00DB5685" w:rsidP="001D662A">
      <w:pPr>
        <w:spacing w:before="120" w:after="120"/>
        <w:ind w:firstLine="720"/>
        <w:jc w:val="both"/>
        <w:rPr>
          <w:kern w:val="28"/>
          <w:sz w:val="28"/>
          <w:szCs w:val="28"/>
          <w:lang w:val="it-IT"/>
        </w:rPr>
      </w:pPr>
      <w:r>
        <w:rPr>
          <w:b/>
          <w:kern w:val="28"/>
          <w:sz w:val="28"/>
          <w:szCs w:val="28"/>
          <w:lang w:val="it-IT"/>
        </w:rPr>
        <w:t>8</w:t>
      </w:r>
      <w:r w:rsidR="00053077" w:rsidRPr="006A6EC8">
        <w:rPr>
          <w:b/>
          <w:kern w:val="28"/>
          <w:sz w:val="28"/>
          <w:szCs w:val="28"/>
          <w:lang w:val="it-IT"/>
        </w:rPr>
        <w:t>. Sở Lao động - Thương binh và Xã hội</w:t>
      </w:r>
      <w:r w:rsidR="00053077" w:rsidRPr="006A6EC8">
        <w:rPr>
          <w:kern w:val="28"/>
          <w:sz w:val="28"/>
          <w:szCs w:val="28"/>
          <w:lang w:val="it-IT"/>
        </w:rPr>
        <w:t xml:space="preserve"> chủ trì, phối hợp với các đơn vị có liên quan hướng dẫn, giải quyết việc thực hiện chế độ đối với lao động dôi dư khi sắp xếp lại công ty nông, lâm nghiệp.</w:t>
      </w:r>
    </w:p>
    <w:p w:rsidR="006A6EC8" w:rsidRPr="006A6EC8" w:rsidRDefault="00DB5685" w:rsidP="001D662A">
      <w:pPr>
        <w:spacing w:before="120" w:after="120"/>
        <w:ind w:firstLine="720"/>
        <w:jc w:val="both"/>
        <w:rPr>
          <w:b/>
          <w:kern w:val="28"/>
          <w:sz w:val="28"/>
          <w:szCs w:val="28"/>
          <w:lang w:val="it-IT"/>
        </w:rPr>
      </w:pPr>
      <w:r>
        <w:rPr>
          <w:b/>
          <w:kern w:val="28"/>
          <w:sz w:val="28"/>
          <w:szCs w:val="28"/>
          <w:lang w:val="it-IT"/>
        </w:rPr>
        <w:t>9</w:t>
      </w:r>
      <w:r w:rsidR="006A6EC8" w:rsidRPr="006A6EC8">
        <w:rPr>
          <w:b/>
          <w:kern w:val="28"/>
          <w:sz w:val="28"/>
          <w:szCs w:val="28"/>
          <w:lang w:val="it-IT"/>
        </w:rPr>
        <w:t xml:space="preserve">. </w:t>
      </w:r>
      <w:r w:rsidR="00A72064" w:rsidRPr="00A7559B">
        <w:rPr>
          <w:b/>
          <w:kern w:val="28"/>
          <w:sz w:val="28"/>
          <w:szCs w:val="28"/>
          <w:lang w:val="it-IT"/>
        </w:rPr>
        <w:t>C</w:t>
      </w:r>
      <w:r w:rsidR="006A6EC8" w:rsidRPr="006A6EC8">
        <w:rPr>
          <w:b/>
          <w:kern w:val="28"/>
          <w:sz w:val="28"/>
          <w:szCs w:val="28"/>
          <w:lang w:val="it-IT"/>
        </w:rPr>
        <w:t xml:space="preserve">ác </w:t>
      </w:r>
      <w:r w:rsidR="00A72064" w:rsidRPr="00A7559B">
        <w:rPr>
          <w:b/>
          <w:kern w:val="28"/>
          <w:sz w:val="28"/>
          <w:szCs w:val="28"/>
          <w:lang w:val="it-IT"/>
        </w:rPr>
        <w:t>d</w:t>
      </w:r>
      <w:r w:rsidR="00911A6B" w:rsidRPr="00A7559B">
        <w:rPr>
          <w:b/>
          <w:kern w:val="28"/>
          <w:sz w:val="28"/>
          <w:szCs w:val="28"/>
          <w:lang w:val="it-IT"/>
        </w:rPr>
        <w:t>oa</w:t>
      </w:r>
      <w:r w:rsidR="00A72064" w:rsidRPr="00A7559B">
        <w:rPr>
          <w:b/>
          <w:kern w:val="28"/>
          <w:sz w:val="28"/>
          <w:szCs w:val="28"/>
          <w:lang w:val="it-IT"/>
        </w:rPr>
        <w:t>nh nhiệp nhà nước</w:t>
      </w:r>
      <w:r w:rsidR="006A6EC8" w:rsidRPr="006A6EC8">
        <w:rPr>
          <w:b/>
          <w:kern w:val="28"/>
          <w:sz w:val="28"/>
          <w:szCs w:val="28"/>
          <w:lang w:val="it-IT"/>
        </w:rPr>
        <w:t xml:space="preserve"> thuộc tỉnh:</w:t>
      </w:r>
    </w:p>
    <w:p w:rsidR="006A6EC8" w:rsidRPr="006A6EC8" w:rsidRDefault="006A6EC8" w:rsidP="001D662A">
      <w:pPr>
        <w:shd w:val="clear" w:color="auto" w:fill="FFFFFF"/>
        <w:spacing w:before="120" w:after="120"/>
        <w:ind w:firstLine="720"/>
        <w:jc w:val="both"/>
        <w:rPr>
          <w:kern w:val="28"/>
          <w:sz w:val="28"/>
          <w:lang w:val="pt-BR"/>
        </w:rPr>
      </w:pPr>
      <w:r w:rsidRPr="006A6EC8">
        <w:rPr>
          <w:kern w:val="28"/>
          <w:sz w:val="28"/>
          <w:lang w:val="pt-BR"/>
        </w:rPr>
        <w:t>- Các công ty đang thực hiện cổ phần hóa nghiêm túc triển khai thực hiện, đảm bảo thời gian theo kế hoạch đề ra</w:t>
      </w:r>
      <w:r w:rsidRPr="006A6EC8">
        <w:rPr>
          <w:kern w:val="28"/>
          <w:sz w:val="28"/>
          <w:szCs w:val="28"/>
          <w:lang w:val="it-IT"/>
        </w:rPr>
        <w:t xml:space="preserve"> tại Công văn số 6297/UBND-KTKH ngày 08/11/2017 của UBND tỉnh</w:t>
      </w:r>
      <w:r w:rsidRPr="006A6EC8">
        <w:rPr>
          <w:kern w:val="28"/>
          <w:sz w:val="28"/>
          <w:lang w:val="pt-BR"/>
        </w:rPr>
        <w:t>, phối hợp chặt chẽ với đơn vị tư vấn, Ban Chỉ đạo cổ phần hóa và các cơ quan có liên quan trong quá trình thực hiện cổ phần hóa. Căn cứ kế hoạch đề ra, nếu doanh nghiệp và cơ quan chức năng nào triển khai chậm tiến độ, làm thất thoát vốn, tài sản của nhà nước thì Chủ tịch, Ban Giám đốc và Kế toán trưởng Công ty, cán bộ, công chức có liên quan chịu trách nhiệm trước pháp luật và trước UBND tỉnh.</w:t>
      </w:r>
    </w:p>
    <w:p w:rsidR="006A6EC8" w:rsidRPr="001D662A" w:rsidRDefault="006A6EC8" w:rsidP="001D662A">
      <w:pPr>
        <w:spacing w:before="120" w:after="120"/>
        <w:ind w:firstLine="720"/>
        <w:jc w:val="both"/>
        <w:rPr>
          <w:kern w:val="28"/>
          <w:sz w:val="28"/>
          <w:szCs w:val="28"/>
          <w:lang w:val="it-IT"/>
        </w:rPr>
      </w:pPr>
      <w:r w:rsidRPr="006A6EC8">
        <w:rPr>
          <w:kern w:val="28"/>
          <w:sz w:val="28"/>
          <w:szCs w:val="28"/>
          <w:lang w:val="it-IT"/>
        </w:rPr>
        <w:t>- Tiếp tục xử lý dứt điểm, đúng quy định hiện hành đối với các trường hợp đất cho thuê, cho mượn, đất bị lấn chiếm, tranh chấp, sử dụng không đúng quy định của pháp luật.</w:t>
      </w:r>
    </w:p>
    <w:p w:rsidR="006A6EC8" w:rsidRPr="006A6EC8" w:rsidRDefault="006A6EC8" w:rsidP="001D662A">
      <w:pPr>
        <w:spacing w:before="120" w:after="120"/>
        <w:ind w:firstLine="720"/>
        <w:jc w:val="both"/>
        <w:rPr>
          <w:color w:val="000000"/>
          <w:kern w:val="28"/>
          <w:sz w:val="28"/>
          <w:szCs w:val="28"/>
          <w:lang w:val="nl-NL"/>
        </w:rPr>
      </w:pPr>
      <w:r w:rsidRPr="006A6EC8">
        <w:rPr>
          <w:kern w:val="28"/>
          <w:sz w:val="28"/>
          <w:szCs w:val="28"/>
          <w:lang w:val="it-IT"/>
        </w:rPr>
        <w:t xml:space="preserve">- </w:t>
      </w:r>
      <w:r w:rsidR="00911A6B" w:rsidRPr="001D662A">
        <w:rPr>
          <w:kern w:val="28"/>
          <w:sz w:val="28"/>
          <w:szCs w:val="28"/>
          <w:lang w:val="it-IT"/>
        </w:rPr>
        <w:t>X</w:t>
      </w:r>
      <w:r w:rsidR="00911A6B" w:rsidRPr="001D662A">
        <w:rPr>
          <w:kern w:val="28"/>
          <w:sz w:val="28"/>
          <w:szCs w:val="28"/>
          <w:lang w:val="vi-VN"/>
        </w:rPr>
        <w:t>ây dựng kế hoạch, lộ trình tổ chức triển khai thực hiện sắp xếp, đổi mới, doanh nghiệp nhà nước theo phương án đã được cấp có thẩm quyền phê duyệt.</w:t>
      </w:r>
      <w:r w:rsidR="00053077" w:rsidRPr="001D662A">
        <w:rPr>
          <w:kern w:val="28"/>
          <w:sz w:val="28"/>
          <w:szCs w:val="28"/>
          <w:lang w:val="it-IT"/>
        </w:rPr>
        <w:t xml:space="preserve"> </w:t>
      </w:r>
      <w:r w:rsidRPr="006A6EC8">
        <w:rPr>
          <w:kern w:val="28"/>
          <w:sz w:val="28"/>
          <w:szCs w:val="28"/>
          <w:lang w:val="it-IT"/>
        </w:rPr>
        <w:t xml:space="preserve">Thực hiện báo cáo và đánh giá hiệu quả của phương án </w:t>
      </w:r>
      <w:r w:rsidR="00053077" w:rsidRPr="001D662A">
        <w:rPr>
          <w:kern w:val="28"/>
          <w:sz w:val="28"/>
          <w:szCs w:val="28"/>
          <w:lang w:val="vi-VN"/>
        </w:rPr>
        <w:t>nêu rõ tình hình triển khai, kết quả thực hiện, thuận lợi, khó khăn, vướng mắc và kiến nghị nếu có</w:t>
      </w:r>
      <w:r w:rsidR="00053077" w:rsidRPr="001D662A">
        <w:rPr>
          <w:kern w:val="28"/>
          <w:sz w:val="28"/>
          <w:szCs w:val="28"/>
          <w:lang w:val="it-IT"/>
        </w:rPr>
        <w:t xml:space="preserve"> </w:t>
      </w:r>
      <w:r w:rsidRPr="006A6EC8">
        <w:rPr>
          <w:kern w:val="28"/>
          <w:sz w:val="28"/>
          <w:szCs w:val="28"/>
          <w:lang w:val="it-IT"/>
        </w:rPr>
        <w:t xml:space="preserve">về Ban Đổi mới và Phát triển doanh nghiệp định kỳ tháng, quý, năm. </w:t>
      </w:r>
      <w:r w:rsidRPr="006A6EC8">
        <w:rPr>
          <w:color w:val="000000"/>
          <w:kern w:val="28"/>
          <w:sz w:val="28"/>
          <w:szCs w:val="28"/>
          <w:lang w:val="nl-NL"/>
        </w:rPr>
        <w:t>Khẩn trương hoàn thiện</w:t>
      </w:r>
      <w:r w:rsidR="00A72064" w:rsidRPr="001D662A">
        <w:rPr>
          <w:color w:val="000000"/>
          <w:kern w:val="28"/>
          <w:sz w:val="28"/>
          <w:szCs w:val="28"/>
          <w:lang w:val="nl-NL"/>
        </w:rPr>
        <w:t>, tổ chức thực hiện</w:t>
      </w:r>
      <w:r w:rsidRPr="006A6EC8">
        <w:rPr>
          <w:color w:val="000000"/>
          <w:kern w:val="28"/>
          <w:sz w:val="28"/>
          <w:szCs w:val="28"/>
          <w:lang w:val="nl-NL"/>
        </w:rPr>
        <w:t xml:space="preserve"> Kế hoạch sản xuất kinh doanh và đầu tư phát triển năm 2018; thực hiện rà soát, điều chỉnh bổ sung Điều lệ và công bố thông tin doanh nghiệp năm 201</w:t>
      </w:r>
      <w:r w:rsidR="00911A6B" w:rsidRPr="001D662A">
        <w:rPr>
          <w:color w:val="000000"/>
          <w:kern w:val="28"/>
          <w:sz w:val="28"/>
          <w:szCs w:val="28"/>
          <w:lang w:val="nl-NL"/>
        </w:rPr>
        <w:t>8</w:t>
      </w:r>
      <w:r w:rsidRPr="006A6EC8">
        <w:rPr>
          <w:color w:val="000000"/>
          <w:kern w:val="28"/>
          <w:sz w:val="28"/>
          <w:szCs w:val="28"/>
          <w:lang w:val="nl-NL"/>
        </w:rPr>
        <w:t xml:space="preserve"> theo quy định.</w:t>
      </w:r>
    </w:p>
    <w:p w:rsidR="006A6EC8" w:rsidRPr="006A6EC8" w:rsidRDefault="006A6EC8" w:rsidP="001D662A">
      <w:pPr>
        <w:spacing w:before="120" w:after="120"/>
        <w:ind w:firstLine="720"/>
        <w:jc w:val="both"/>
        <w:rPr>
          <w:rFonts w:eastAsia="Calibri"/>
          <w:color w:val="000000"/>
          <w:kern w:val="28"/>
          <w:sz w:val="28"/>
          <w:szCs w:val="28"/>
          <w:lang w:val="nl-NL"/>
        </w:rPr>
      </w:pPr>
      <w:r w:rsidRPr="006A6EC8">
        <w:rPr>
          <w:rFonts w:eastAsia="Calibri"/>
          <w:kern w:val="28"/>
          <w:sz w:val="28"/>
          <w:szCs w:val="28"/>
          <w:lang w:val="nl-NL"/>
        </w:rPr>
        <w:t xml:space="preserve">- </w:t>
      </w:r>
      <w:r w:rsidR="00A72064" w:rsidRPr="001D662A">
        <w:rPr>
          <w:rFonts w:eastAsia="Calibri"/>
          <w:kern w:val="28"/>
          <w:sz w:val="28"/>
          <w:szCs w:val="28"/>
          <w:lang w:val="nl-NL"/>
        </w:rPr>
        <w:t>Các công ty nông lâm nghiệp t</w:t>
      </w:r>
      <w:r w:rsidR="00E4153A" w:rsidRPr="006A6EC8">
        <w:rPr>
          <w:color w:val="FF0000"/>
          <w:kern w:val="28"/>
          <w:sz w:val="28"/>
          <w:szCs w:val="28"/>
          <w:lang w:val="nl-NL"/>
        </w:rPr>
        <w:t>ổ chức tốt việc quản lý, bảo vệ rừng</w:t>
      </w:r>
      <w:r w:rsidR="00E4153A" w:rsidRPr="001D662A">
        <w:rPr>
          <w:rFonts w:eastAsia="Calibri"/>
          <w:kern w:val="28"/>
          <w:sz w:val="28"/>
          <w:szCs w:val="28"/>
          <w:lang w:val="nl-NL"/>
        </w:rPr>
        <w:t>; x</w:t>
      </w:r>
      <w:r w:rsidRPr="006A6EC8">
        <w:rPr>
          <w:rFonts w:eastAsia="Calibri"/>
          <w:kern w:val="28"/>
          <w:sz w:val="28"/>
          <w:szCs w:val="28"/>
          <w:lang w:val="nl-NL"/>
        </w:rPr>
        <w:t>ây dựng phương án quản lý bảo vệ rừng tập trung năm 2018 gửi về Sở Nông nghiệp và Phát triển nông thôn để tổ chức thẩm định và phê duyệt theo thẩm quyền.</w:t>
      </w:r>
    </w:p>
    <w:p w:rsidR="006A6EC8" w:rsidRPr="006A6EC8" w:rsidRDefault="006A6EC8" w:rsidP="001D662A">
      <w:pPr>
        <w:spacing w:before="120" w:after="120"/>
        <w:ind w:firstLine="720"/>
        <w:jc w:val="both"/>
        <w:rPr>
          <w:rFonts w:eastAsia="Calibri"/>
          <w:kern w:val="28"/>
          <w:sz w:val="28"/>
          <w:szCs w:val="28"/>
          <w:lang w:val="nl-NL"/>
        </w:rPr>
      </w:pPr>
      <w:r w:rsidRPr="006A6EC8">
        <w:rPr>
          <w:rFonts w:eastAsia="Calibri"/>
          <w:kern w:val="28"/>
          <w:sz w:val="28"/>
          <w:szCs w:val="28"/>
          <w:lang w:val="nl-NL"/>
        </w:rPr>
        <w:t xml:space="preserve">- Kiểm soát viên các công ty tiến hành báo cáo kết quả kiểm soát định kỳ về tình hình hoạt động tại các công ty về Sở Tài chính để theo dõi, tổng hợp, đề xuất xử lý theo Kế hoạch kiểm soát viên năm 2017 đã được UBND tỉnh phê duyệt; </w:t>
      </w:r>
      <w:r w:rsidR="00765852" w:rsidRPr="00A63529">
        <w:rPr>
          <w:kern w:val="28"/>
          <w:sz w:val="28"/>
          <w:szCs w:val="28"/>
          <w:lang w:val="nl-NL"/>
        </w:rPr>
        <w:t>xây dựng Kế hoạch kiểm soát viên năm 2018 gửi Sở Tài chính thẩm định, trình UBND tỉnh phê duyệt trong quý I/2018</w:t>
      </w:r>
      <w:r w:rsidR="00765852">
        <w:rPr>
          <w:kern w:val="28"/>
          <w:sz w:val="28"/>
          <w:szCs w:val="28"/>
          <w:lang w:val="nl-NL"/>
        </w:rPr>
        <w:t xml:space="preserve">; đề xuất </w:t>
      </w:r>
      <w:r w:rsidRPr="006A6EC8">
        <w:rPr>
          <w:rFonts w:eastAsia="Calibri"/>
          <w:kern w:val="28"/>
          <w:sz w:val="28"/>
          <w:szCs w:val="28"/>
          <w:lang w:val="nl-NL"/>
        </w:rPr>
        <w:t>điều chỉnh, bổ sung Quy chế hoạt động của Kiểm soát viên cho phù hợp.</w:t>
      </w:r>
    </w:p>
    <w:p w:rsidR="006A6EC8" w:rsidRPr="006A6EC8" w:rsidRDefault="006A6EC8" w:rsidP="001D662A">
      <w:pPr>
        <w:spacing w:before="120" w:after="120"/>
        <w:ind w:firstLine="720"/>
        <w:jc w:val="both"/>
        <w:rPr>
          <w:color w:val="000000"/>
          <w:kern w:val="28"/>
          <w:sz w:val="28"/>
          <w:szCs w:val="28"/>
          <w:lang w:val="pt-BR"/>
        </w:rPr>
      </w:pPr>
      <w:r w:rsidRPr="006A6EC8">
        <w:rPr>
          <w:b/>
          <w:kern w:val="28"/>
          <w:sz w:val="28"/>
          <w:szCs w:val="28"/>
          <w:lang w:val="it-IT"/>
        </w:rPr>
        <w:t>1</w:t>
      </w:r>
      <w:r w:rsidR="00DB5685">
        <w:rPr>
          <w:b/>
          <w:kern w:val="28"/>
          <w:sz w:val="28"/>
          <w:szCs w:val="28"/>
          <w:lang w:val="it-IT"/>
        </w:rPr>
        <w:t>0</w:t>
      </w:r>
      <w:r w:rsidRPr="006A6EC8">
        <w:rPr>
          <w:b/>
          <w:kern w:val="28"/>
          <w:sz w:val="28"/>
          <w:szCs w:val="28"/>
          <w:lang w:val="it-IT"/>
        </w:rPr>
        <w:t>. Hội đồng giải thể</w:t>
      </w:r>
      <w:r w:rsidRPr="006A6EC8">
        <w:rPr>
          <w:kern w:val="28"/>
          <w:sz w:val="28"/>
          <w:szCs w:val="28"/>
          <w:lang w:val="it-IT"/>
        </w:rPr>
        <w:t xml:space="preserve"> (các Công ty TNHH MTV: Gia Nghĩa, Thuận Tân, Lâm nghiệp Quảng Đức, Lâm nghiệp Quảng Tín, Lâm nghiệp Trường Xuân; Lâm, Nông nghiệp Đức Lập)</w:t>
      </w:r>
      <w:r w:rsidRPr="006A6EC8">
        <w:rPr>
          <w:color w:val="000000"/>
          <w:kern w:val="28"/>
          <w:sz w:val="28"/>
          <w:szCs w:val="28"/>
          <w:lang w:val="pt-BR"/>
        </w:rPr>
        <w:t>, Tổ giúp việc:</w:t>
      </w:r>
    </w:p>
    <w:p w:rsidR="006A6EC8" w:rsidRPr="006A6EC8" w:rsidRDefault="006A6EC8" w:rsidP="001D662A">
      <w:pPr>
        <w:spacing w:before="120" w:after="120"/>
        <w:ind w:firstLine="720"/>
        <w:jc w:val="both"/>
        <w:rPr>
          <w:color w:val="000000"/>
          <w:kern w:val="28"/>
          <w:sz w:val="28"/>
          <w:szCs w:val="28"/>
          <w:lang w:val="pt-BR"/>
        </w:rPr>
      </w:pPr>
      <w:r w:rsidRPr="006A6EC8">
        <w:rPr>
          <w:color w:val="000000"/>
          <w:kern w:val="28"/>
          <w:sz w:val="28"/>
          <w:szCs w:val="28"/>
          <w:lang w:val="pt-BR"/>
        </w:rPr>
        <w:t>- T</w:t>
      </w:r>
      <w:r w:rsidRPr="006A6EC8">
        <w:rPr>
          <w:kern w:val="28"/>
          <w:sz w:val="28"/>
          <w:szCs w:val="28"/>
          <w:lang w:val="it-IT"/>
        </w:rPr>
        <w:t>ập trung giải quyết khẩn trương,</w:t>
      </w:r>
      <w:r w:rsidRPr="006A6EC8">
        <w:rPr>
          <w:color w:val="000000"/>
          <w:kern w:val="28"/>
          <w:sz w:val="28"/>
          <w:szCs w:val="28"/>
          <w:lang w:val="pt-BR"/>
        </w:rPr>
        <w:t xml:space="preserve"> rà soát phương án giải thể, trong đó tập trung hoàn thiện các phương án về xử lý tài sản thuộc công ty đang quản lý, tài sản liên doanh liên kết và hình thành từ liên doanh liên kết, tài sản là vườn cây thực hiện giao khoán (tài sản gắn liền với đất), đồng thời bám sát sự chỉ đạo của Tỉnh ủy, UBND tỉnh về các vấn đề liên quan để </w:t>
      </w:r>
      <w:r w:rsidRPr="006A6EC8">
        <w:rPr>
          <w:color w:val="FF0000"/>
          <w:kern w:val="28"/>
          <w:sz w:val="28"/>
          <w:szCs w:val="28"/>
          <w:lang w:val="pt-BR"/>
        </w:rPr>
        <w:t>chỉ đạo</w:t>
      </w:r>
      <w:r w:rsidRPr="006A6EC8">
        <w:rPr>
          <w:color w:val="000000"/>
          <w:kern w:val="28"/>
          <w:sz w:val="28"/>
          <w:szCs w:val="28"/>
          <w:lang w:val="pt-BR"/>
        </w:rPr>
        <w:t xml:space="preserve"> điều chỉnh phương án cho phù hợp.</w:t>
      </w:r>
    </w:p>
    <w:p w:rsidR="00911A6B" w:rsidRPr="001D662A" w:rsidRDefault="006A6EC8" w:rsidP="001D662A">
      <w:pPr>
        <w:spacing w:before="120" w:after="120"/>
        <w:ind w:firstLine="720"/>
        <w:jc w:val="both"/>
        <w:rPr>
          <w:color w:val="000000"/>
          <w:kern w:val="28"/>
          <w:sz w:val="28"/>
          <w:szCs w:val="28"/>
          <w:lang w:val="pt-BR"/>
        </w:rPr>
      </w:pPr>
      <w:r w:rsidRPr="006A6EC8">
        <w:rPr>
          <w:color w:val="000000"/>
          <w:kern w:val="28"/>
          <w:sz w:val="28"/>
          <w:szCs w:val="28"/>
          <w:lang w:val="pt-BR"/>
        </w:rPr>
        <w:t>- Phối hợp với Sở Tư pháp và các đơn vị có liên quan để xử lý các hợp đồng kinh tế có dấu hiệu vi phạm, vận động các đối tác phối hợp để xử lý, bảo đảm quyền và nghĩa vụ của các bên, xác định trách nhiệm cá nhân lãnh đạo và các phòng chức năng của các công ty trong các trường hợp sai phạm</w:t>
      </w:r>
      <w:r w:rsidR="00911A6B" w:rsidRPr="001D662A">
        <w:rPr>
          <w:color w:val="000000"/>
          <w:kern w:val="28"/>
          <w:sz w:val="28"/>
          <w:szCs w:val="28"/>
          <w:lang w:val="pt-BR"/>
        </w:rPr>
        <w:t xml:space="preserve">. Trường hợp </w:t>
      </w:r>
      <w:r w:rsidRPr="006A6EC8">
        <w:rPr>
          <w:color w:val="000000"/>
          <w:kern w:val="28"/>
          <w:sz w:val="28"/>
          <w:szCs w:val="28"/>
          <w:lang w:val="pt-BR"/>
        </w:rPr>
        <w:t xml:space="preserve">đến mức vi phạm pháp luật thì </w:t>
      </w:r>
      <w:r w:rsidR="00A72064" w:rsidRPr="001D662A">
        <w:rPr>
          <w:color w:val="000000"/>
          <w:kern w:val="28"/>
          <w:sz w:val="28"/>
          <w:szCs w:val="28"/>
          <w:lang w:val="pt-BR"/>
        </w:rPr>
        <w:t xml:space="preserve">tập hợp hồ sơ, </w:t>
      </w:r>
      <w:r w:rsidRPr="006A6EC8">
        <w:rPr>
          <w:color w:val="000000"/>
          <w:kern w:val="28"/>
          <w:sz w:val="28"/>
          <w:szCs w:val="28"/>
          <w:lang w:val="pt-BR"/>
        </w:rPr>
        <w:t>chuyển sang cơ quan điều tra để xử lý</w:t>
      </w:r>
      <w:r w:rsidR="00911A6B" w:rsidRPr="001D662A">
        <w:rPr>
          <w:color w:val="000000"/>
          <w:kern w:val="28"/>
          <w:sz w:val="28"/>
          <w:szCs w:val="28"/>
          <w:lang w:val="pt-BR"/>
        </w:rPr>
        <w:t>, hoàn thành trong quý 1 năm 2018.</w:t>
      </w:r>
    </w:p>
    <w:p w:rsidR="006A6EC8" w:rsidRPr="006A6EC8" w:rsidRDefault="00911A6B" w:rsidP="001D662A">
      <w:pPr>
        <w:spacing w:before="120" w:after="120"/>
        <w:ind w:firstLine="720"/>
        <w:jc w:val="both"/>
        <w:rPr>
          <w:kern w:val="28"/>
          <w:sz w:val="28"/>
          <w:szCs w:val="28"/>
          <w:lang w:val="it-IT"/>
        </w:rPr>
      </w:pPr>
      <w:r w:rsidRPr="001D662A">
        <w:rPr>
          <w:color w:val="000000"/>
          <w:kern w:val="28"/>
          <w:sz w:val="28"/>
          <w:szCs w:val="28"/>
          <w:lang w:val="pt-BR"/>
        </w:rPr>
        <w:t>- Q</w:t>
      </w:r>
      <w:r w:rsidR="006A6EC8" w:rsidRPr="006A6EC8">
        <w:rPr>
          <w:color w:val="000000"/>
          <w:kern w:val="28"/>
          <w:sz w:val="28"/>
          <w:szCs w:val="28"/>
          <w:lang w:val="pt-BR"/>
        </w:rPr>
        <w:t>uyết liệt thực hiện thu hồi công nợ, thanh lý các hợp đồng kinh tế dở dang, hoàn tất việc thẩm định giá để thực hiện xử lý tài sản, bàn giao diện tích rừng và</w:t>
      </w:r>
      <w:r w:rsidRPr="001D662A">
        <w:rPr>
          <w:color w:val="000000"/>
          <w:kern w:val="28"/>
          <w:sz w:val="28"/>
          <w:szCs w:val="28"/>
          <w:lang w:val="pt-BR"/>
        </w:rPr>
        <w:t xml:space="preserve"> đất rừng còn lại về địa phương</w:t>
      </w:r>
      <w:r w:rsidR="006A6EC8" w:rsidRPr="006A6EC8">
        <w:rPr>
          <w:color w:val="000000"/>
          <w:kern w:val="28"/>
          <w:sz w:val="28"/>
          <w:szCs w:val="28"/>
          <w:lang w:val="pt-BR"/>
        </w:rPr>
        <w:t>.</w:t>
      </w:r>
    </w:p>
    <w:p w:rsidR="006A6EC8" w:rsidRPr="006A6EC8" w:rsidRDefault="006A6EC8" w:rsidP="001D662A">
      <w:pPr>
        <w:spacing w:before="120" w:after="120"/>
        <w:ind w:firstLine="720"/>
        <w:jc w:val="both"/>
        <w:rPr>
          <w:kern w:val="28"/>
          <w:sz w:val="28"/>
          <w:szCs w:val="28"/>
          <w:lang w:val="it-IT"/>
        </w:rPr>
      </w:pPr>
      <w:r w:rsidRPr="006A6EC8">
        <w:rPr>
          <w:kern w:val="28"/>
          <w:sz w:val="28"/>
          <w:szCs w:val="28"/>
          <w:lang w:val="it-IT"/>
        </w:rPr>
        <w:t>- Tổng hợp và báo cáo kết quả định kỳ trước ngày 20 hàng tháng về tình hình, kết quả công tác giải thể, nếu có những khó khăn, vướng mắc thì phải báo cáo ngay và đề xuất hướng xử lý kịp thời về Ban Đổi mới và Phát triển doanh nghiệp tỉnh, UBND tỉnh để xem xét, chỉ đạo; hoàn thành công tác giải thể các doanh nghiệp theo đúng kế hoạch đã đề ra, nếu thực hiện chậm thì phải giải trình rõ lý do và đề xuất thời hạn xử lý dứt điểm.</w:t>
      </w:r>
    </w:p>
    <w:p w:rsidR="006A6EC8" w:rsidRPr="006A6EC8" w:rsidRDefault="006A6EC8" w:rsidP="001D662A">
      <w:pPr>
        <w:spacing w:before="120" w:after="120"/>
        <w:ind w:firstLine="720"/>
        <w:jc w:val="both"/>
        <w:rPr>
          <w:kern w:val="28"/>
          <w:sz w:val="28"/>
          <w:szCs w:val="28"/>
          <w:lang w:val="it-IT"/>
        </w:rPr>
      </w:pPr>
      <w:r w:rsidRPr="006A6EC8">
        <w:rPr>
          <w:b/>
          <w:kern w:val="28"/>
          <w:sz w:val="28"/>
          <w:szCs w:val="28"/>
          <w:lang w:val="it-IT"/>
        </w:rPr>
        <w:t>1</w:t>
      </w:r>
      <w:r w:rsidR="00DB5685">
        <w:rPr>
          <w:b/>
          <w:kern w:val="28"/>
          <w:sz w:val="28"/>
          <w:szCs w:val="28"/>
          <w:lang w:val="it-IT"/>
        </w:rPr>
        <w:t>1</w:t>
      </w:r>
      <w:r w:rsidRPr="006A6EC8">
        <w:rPr>
          <w:b/>
          <w:kern w:val="28"/>
          <w:sz w:val="28"/>
          <w:szCs w:val="28"/>
          <w:lang w:val="it-IT"/>
        </w:rPr>
        <w:t xml:space="preserve">. UBND các huyện, thị xã </w:t>
      </w:r>
      <w:r w:rsidRPr="006A6EC8">
        <w:rPr>
          <w:kern w:val="28"/>
          <w:sz w:val="28"/>
          <w:szCs w:val="28"/>
          <w:lang w:val="it-IT"/>
        </w:rPr>
        <w:t xml:space="preserve">tiếp nhận, thực hiện rà soát, đo đạc, có </w:t>
      </w:r>
      <w:r w:rsidR="00911A6B" w:rsidRPr="001D662A">
        <w:rPr>
          <w:kern w:val="28"/>
          <w:sz w:val="28"/>
          <w:szCs w:val="28"/>
          <w:lang w:val="it-IT"/>
        </w:rPr>
        <w:t xml:space="preserve">quy hoạch, </w:t>
      </w:r>
      <w:r w:rsidRPr="006A6EC8">
        <w:rPr>
          <w:kern w:val="28"/>
          <w:sz w:val="28"/>
          <w:szCs w:val="28"/>
          <w:lang w:val="it-IT"/>
        </w:rPr>
        <w:t>kế hoạch sử dụng đối với diện tích đất các doanh nghiệp bàn giao về địa phương bảo đảm đúng pháp luật hiện hành, rà soát lại các đối tượng sử dụng đất, diện tích đất của từng đối tượng để giải quyết theo đúng quy định.</w:t>
      </w:r>
      <w:r w:rsidR="00F45D71">
        <w:rPr>
          <w:color w:val="FF0000"/>
          <w:kern w:val="28"/>
          <w:sz w:val="28"/>
          <w:szCs w:val="28"/>
          <w:lang w:val="nl-NL"/>
        </w:rPr>
        <w:t xml:space="preserve"> Quản lý chặt</w:t>
      </w:r>
      <w:r w:rsidRPr="006A6EC8">
        <w:rPr>
          <w:color w:val="FF0000"/>
          <w:kern w:val="28"/>
          <w:sz w:val="28"/>
          <w:szCs w:val="28"/>
          <w:lang w:val="nl-NL"/>
        </w:rPr>
        <w:t xml:space="preserve"> chẽ dân cư, không để xảy ra tình trạng dân vào rừng chặt phá rừng, lấn chiếm đất trái phép.</w:t>
      </w:r>
    </w:p>
    <w:p w:rsidR="006A6EC8" w:rsidRPr="001D662A" w:rsidRDefault="006A6EC8" w:rsidP="001D662A">
      <w:pPr>
        <w:spacing w:before="120" w:after="120"/>
        <w:ind w:firstLine="720"/>
        <w:jc w:val="both"/>
        <w:rPr>
          <w:kern w:val="28"/>
          <w:sz w:val="28"/>
          <w:szCs w:val="28"/>
          <w:lang w:val="it-IT"/>
        </w:rPr>
      </w:pPr>
      <w:r w:rsidRPr="006A6EC8">
        <w:rPr>
          <w:b/>
          <w:kern w:val="28"/>
          <w:sz w:val="28"/>
          <w:szCs w:val="28"/>
          <w:lang w:val="it-IT"/>
        </w:rPr>
        <w:t>1</w:t>
      </w:r>
      <w:r w:rsidR="00DB5685">
        <w:rPr>
          <w:b/>
          <w:kern w:val="28"/>
          <w:sz w:val="28"/>
          <w:szCs w:val="28"/>
          <w:lang w:val="it-IT"/>
        </w:rPr>
        <w:t>2</w:t>
      </w:r>
      <w:r w:rsidRPr="006A6EC8">
        <w:rPr>
          <w:b/>
          <w:kern w:val="28"/>
          <w:sz w:val="28"/>
          <w:szCs w:val="28"/>
          <w:lang w:val="it-IT"/>
        </w:rPr>
        <w:t xml:space="preserve">. Sở Kế hoạch và Đầu tư </w:t>
      </w:r>
      <w:r w:rsidRPr="006A6EC8">
        <w:rPr>
          <w:kern w:val="28"/>
          <w:sz w:val="28"/>
          <w:szCs w:val="28"/>
          <w:lang w:val="it-IT"/>
        </w:rPr>
        <w:t>(Thường trực Ban Đổi mới và Phát triển doanh nghiệp tỉnh):</w:t>
      </w:r>
    </w:p>
    <w:p w:rsidR="00053077" w:rsidRPr="001D662A" w:rsidRDefault="006A6EC8" w:rsidP="001D662A">
      <w:pPr>
        <w:spacing w:before="120" w:after="120"/>
        <w:ind w:firstLine="720"/>
        <w:jc w:val="both"/>
        <w:rPr>
          <w:kern w:val="28"/>
          <w:sz w:val="28"/>
          <w:szCs w:val="28"/>
          <w:lang w:val="it-IT"/>
        </w:rPr>
      </w:pPr>
      <w:r w:rsidRPr="006A6EC8">
        <w:rPr>
          <w:kern w:val="28"/>
          <w:sz w:val="28"/>
          <w:szCs w:val="28"/>
          <w:lang w:val="it-IT"/>
        </w:rPr>
        <w:t xml:space="preserve">- </w:t>
      </w:r>
      <w:r w:rsidR="009A4B8C" w:rsidRPr="001D662A">
        <w:rPr>
          <w:kern w:val="28"/>
          <w:sz w:val="28"/>
          <w:szCs w:val="28"/>
          <w:lang w:val="it-IT"/>
        </w:rPr>
        <w:t xml:space="preserve">Hoàn thiện </w:t>
      </w:r>
      <w:r w:rsidR="009A4B8C" w:rsidRPr="001D662A">
        <w:rPr>
          <w:color w:val="FF0000"/>
          <w:kern w:val="28"/>
          <w:sz w:val="28"/>
          <w:szCs w:val="28"/>
          <w:lang w:val="it-IT"/>
        </w:rPr>
        <w:t>Bảng phân công công việc, thời gian hoàn thành, cơ quan chịu trách nhiện, cơ quan phối hợp thực hiện nhiệm vụ sắp xếp, đổi mới, cổ phần hóa, thoái vốn và giải thể các doanh nghiệp nhà nước năm 2018</w:t>
      </w:r>
      <w:r w:rsidR="009A4B8C" w:rsidRPr="001D662A">
        <w:rPr>
          <w:kern w:val="28"/>
          <w:sz w:val="28"/>
          <w:szCs w:val="28"/>
          <w:lang w:val="it-IT"/>
        </w:rPr>
        <w:t xml:space="preserve"> theo</w:t>
      </w:r>
      <w:r w:rsidR="00053077" w:rsidRPr="001D662A">
        <w:rPr>
          <w:kern w:val="28"/>
          <w:sz w:val="28"/>
          <w:szCs w:val="28"/>
          <w:lang w:val="it-IT"/>
        </w:rPr>
        <w:t xml:space="preserve"> nội dung nhiệm vụ nêu trên. </w:t>
      </w:r>
      <w:r w:rsidR="00053077" w:rsidRPr="006A6EC8">
        <w:rPr>
          <w:kern w:val="28"/>
          <w:sz w:val="28"/>
          <w:szCs w:val="28"/>
          <w:lang w:val="it-IT"/>
        </w:rPr>
        <w:t>Tổng hợp, báo cáo kết quả thực hiện</w:t>
      </w:r>
      <w:r w:rsidR="009A4B8C" w:rsidRPr="001D662A">
        <w:rPr>
          <w:kern w:val="28"/>
          <w:sz w:val="28"/>
          <w:szCs w:val="28"/>
          <w:lang w:val="it-IT"/>
        </w:rPr>
        <w:t>,</w:t>
      </w:r>
      <w:r w:rsidR="00053077" w:rsidRPr="006A6EC8">
        <w:rPr>
          <w:color w:val="FF0000"/>
          <w:kern w:val="28"/>
          <w:sz w:val="28"/>
          <w:szCs w:val="28"/>
          <w:lang w:val="nl-NL"/>
        </w:rPr>
        <w:t xml:space="preserve"> khó khăn, vướng mắc</w:t>
      </w:r>
      <w:r w:rsidR="009A4B8C" w:rsidRPr="001D662A">
        <w:rPr>
          <w:color w:val="FF0000"/>
          <w:kern w:val="28"/>
          <w:sz w:val="28"/>
          <w:szCs w:val="28"/>
          <w:lang w:val="nl-NL"/>
        </w:rPr>
        <w:t>,</w:t>
      </w:r>
      <w:r w:rsidR="00053077" w:rsidRPr="006A6EC8">
        <w:rPr>
          <w:color w:val="FF0000"/>
          <w:kern w:val="28"/>
          <w:sz w:val="28"/>
          <w:szCs w:val="28"/>
          <w:lang w:val="nl-NL"/>
        </w:rPr>
        <w:t xml:space="preserve"> đề xuất giải pháp thực hiện </w:t>
      </w:r>
      <w:r w:rsidR="009A4B8C" w:rsidRPr="001D662A">
        <w:rPr>
          <w:color w:val="FF0000"/>
          <w:kern w:val="28"/>
          <w:sz w:val="28"/>
          <w:szCs w:val="28"/>
          <w:lang w:val="nl-NL"/>
        </w:rPr>
        <w:t>đến kết quả cuối cùng.</w:t>
      </w:r>
    </w:p>
    <w:p w:rsidR="0022570D" w:rsidRPr="00926752" w:rsidRDefault="00053077" w:rsidP="001D662A">
      <w:pPr>
        <w:spacing w:before="120" w:after="120"/>
        <w:ind w:firstLine="720"/>
        <w:jc w:val="both"/>
        <w:rPr>
          <w:kern w:val="28"/>
          <w:sz w:val="28"/>
          <w:szCs w:val="28"/>
          <w:lang w:val="it-IT"/>
        </w:rPr>
      </w:pPr>
      <w:r w:rsidRPr="001D662A">
        <w:rPr>
          <w:kern w:val="28"/>
          <w:sz w:val="28"/>
          <w:szCs w:val="28"/>
          <w:lang w:val="it-IT"/>
        </w:rPr>
        <w:t xml:space="preserve">- </w:t>
      </w:r>
      <w:r w:rsidR="009A4B8C" w:rsidRPr="001D662A">
        <w:rPr>
          <w:kern w:val="28"/>
          <w:sz w:val="28"/>
          <w:szCs w:val="28"/>
          <w:lang w:val="it-IT"/>
        </w:rPr>
        <w:t xml:space="preserve">Tham mưu UBND tỉnh </w:t>
      </w:r>
      <w:r w:rsidR="00FD124E" w:rsidRPr="001D662A">
        <w:rPr>
          <w:kern w:val="28"/>
          <w:sz w:val="28"/>
          <w:szCs w:val="28"/>
          <w:lang w:val="it-IT"/>
        </w:rPr>
        <w:t xml:space="preserve">văn bản </w:t>
      </w:r>
      <w:r w:rsidR="009A4B8C" w:rsidRPr="001D662A">
        <w:rPr>
          <w:kern w:val="28"/>
          <w:sz w:val="28"/>
          <w:szCs w:val="28"/>
          <w:lang w:val="it-IT"/>
        </w:rPr>
        <w:t>báo cáo</w:t>
      </w:r>
      <w:r w:rsidR="00FD124E" w:rsidRPr="001D662A">
        <w:rPr>
          <w:kern w:val="28"/>
          <w:sz w:val="28"/>
          <w:szCs w:val="28"/>
          <w:lang w:val="it-IT"/>
        </w:rPr>
        <w:t xml:space="preserve"> đề xuất</w:t>
      </w:r>
      <w:r w:rsidR="009A4B8C" w:rsidRPr="001D662A">
        <w:rPr>
          <w:kern w:val="28"/>
          <w:sz w:val="28"/>
          <w:szCs w:val="28"/>
          <w:lang w:val="it-IT"/>
        </w:rPr>
        <w:t xml:space="preserve"> Thủ tướng Chính phủ điều chỉnh phương án cổ phần hóa </w:t>
      </w:r>
      <w:r w:rsidR="00FD124E" w:rsidRPr="001D662A">
        <w:rPr>
          <w:kern w:val="28"/>
          <w:sz w:val="28"/>
          <w:szCs w:val="28"/>
          <w:lang w:val="it-IT"/>
        </w:rPr>
        <w:t xml:space="preserve">doanh nghiệp nhà nước thuộc tỉnh theo hướng </w:t>
      </w:r>
      <w:r w:rsidR="009A4B8C" w:rsidRPr="001D662A">
        <w:rPr>
          <w:kern w:val="28"/>
          <w:sz w:val="28"/>
          <w:szCs w:val="28"/>
          <w:lang w:val="vi-VN"/>
        </w:rPr>
        <w:t xml:space="preserve">nhà nước </w:t>
      </w:r>
      <w:r w:rsidR="00FD124E" w:rsidRPr="001D662A">
        <w:rPr>
          <w:kern w:val="28"/>
          <w:sz w:val="28"/>
          <w:szCs w:val="28"/>
          <w:lang w:val="it-IT"/>
        </w:rPr>
        <w:t xml:space="preserve">không nắm </w:t>
      </w:r>
      <w:r w:rsidR="009A4B8C" w:rsidRPr="001D662A">
        <w:rPr>
          <w:kern w:val="28"/>
          <w:sz w:val="28"/>
          <w:szCs w:val="28"/>
          <w:lang w:val="vi-VN"/>
        </w:rPr>
        <w:t>giữ cổ phần ở ngành, lĩnh vực mà nhà nước không cần nắm giữ</w:t>
      </w:r>
      <w:r w:rsidR="00FD124E" w:rsidRPr="001D662A">
        <w:rPr>
          <w:kern w:val="28"/>
          <w:sz w:val="28"/>
          <w:szCs w:val="28"/>
          <w:lang w:val="it-IT"/>
        </w:rPr>
        <w:t xml:space="preserve"> (bán hết)</w:t>
      </w:r>
      <w:r w:rsidR="00926752">
        <w:rPr>
          <w:kern w:val="28"/>
          <w:sz w:val="28"/>
          <w:szCs w:val="28"/>
          <w:lang w:val="it-IT"/>
        </w:rPr>
        <w:t>; báo cáo UBND tỉnh trong tháng 3 năm 2018</w:t>
      </w:r>
      <w:r w:rsidR="009A4B8C" w:rsidRPr="001D662A">
        <w:rPr>
          <w:kern w:val="28"/>
          <w:sz w:val="28"/>
          <w:szCs w:val="28"/>
          <w:lang w:val="vi-VN"/>
        </w:rPr>
        <w:t>.</w:t>
      </w:r>
    </w:p>
    <w:p w:rsidR="00926752" w:rsidRPr="00926752" w:rsidRDefault="00926752" w:rsidP="00926752">
      <w:pPr>
        <w:spacing w:before="120" w:after="120"/>
        <w:ind w:firstLine="720"/>
        <w:jc w:val="both"/>
        <w:rPr>
          <w:color w:val="FF0000"/>
          <w:kern w:val="28"/>
          <w:sz w:val="28"/>
          <w:szCs w:val="28"/>
          <w:lang w:val="it-IT"/>
        </w:rPr>
      </w:pPr>
      <w:r w:rsidRPr="00926752">
        <w:rPr>
          <w:color w:val="FF0000"/>
          <w:kern w:val="28"/>
          <w:sz w:val="28"/>
          <w:szCs w:val="28"/>
          <w:lang w:val="it-IT"/>
        </w:rPr>
        <w:t>- Chủ trì phối hợp với Ban Chỉ đạo CPH tham mưu UBND tỉnh chuyển đổi hình thức khác (bán, phá sản,...) đối với Công ty Cà phê Đức Lập nếu hết quý I/2018 không xử lý được nợ xấu.</w:t>
      </w:r>
    </w:p>
    <w:p w:rsidR="006A6EC8" w:rsidRPr="006A6EC8" w:rsidRDefault="00F62B0C" w:rsidP="001D662A">
      <w:pPr>
        <w:spacing w:before="120" w:after="120"/>
        <w:ind w:firstLine="720"/>
        <w:jc w:val="both"/>
        <w:rPr>
          <w:kern w:val="28"/>
          <w:sz w:val="28"/>
          <w:szCs w:val="28"/>
          <w:lang w:val="it-IT"/>
        </w:rPr>
      </w:pPr>
      <w:r w:rsidRPr="001D662A">
        <w:rPr>
          <w:kern w:val="28"/>
          <w:sz w:val="28"/>
          <w:szCs w:val="28"/>
          <w:lang w:val="it-IT"/>
        </w:rPr>
        <w:t xml:space="preserve">- Đề xuất </w:t>
      </w:r>
      <w:r w:rsidR="006A6EC8" w:rsidRPr="006A6EC8">
        <w:rPr>
          <w:kern w:val="28"/>
          <w:sz w:val="28"/>
          <w:szCs w:val="28"/>
          <w:lang w:val="it-IT"/>
        </w:rPr>
        <w:t>phương án mới để tổ chức</w:t>
      </w:r>
      <w:r w:rsidRPr="001D662A">
        <w:rPr>
          <w:kern w:val="28"/>
          <w:sz w:val="28"/>
          <w:szCs w:val="28"/>
          <w:lang w:val="it-IT"/>
        </w:rPr>
        <w:t>,</w:t>
      </w:r>
      <w:r w:rsidR="006A6EC8" w:rsidRPr="006A6EC8">
        <w:rPr>
          <w:kern w:val="28"/>
          <w:sz w:val="28"/>
          <w:szCs w:val="28"/>
          <w:lang w:val="it-IT"/>
        </w:rPr>
        <w:t xml:space="preserve"> sắp xếp lại đối với các công ty TNHH MTV 100% vốn nhà nước đến hết năm 2018 hoạt động vẫn không có hiệu quả.</w:t>
      </w:r>
    </w:p>
    <w:p w:rsidR="00D077C4" w:rsidRPr="001D662A" w:rsidRDefault="006A6EC8" w:rsidP="001D662A">
      <w:pPr>
        <w:spacing w:before="120" w:after="120"/>
        <w:ind w:firstLine="720"/>
        <w:jc w:val="both"/>
        <w:rPr>
          <w:kern w:val="28"/>
          <w:sz w:val="28"/>
          <w:szCs w:val="28"/>
          <w:lang w:val="it-IT"/>
        </w:rPr>
      </w:pPr>
      <w:r w:rsidRPr="006A6EC8">
        <w:rPr>
          <w:b/>
          <w:kern w:val="28"/>
          <w:sz w:val="28"/>
          <w:szCs w:val="28"/>
          <w:lang w:val="it-IT"/>
        </w:rPr>
        <w:t>1</w:t>
      </w:r>
      <w:r w:rsidR="00DB5685">
        <w:rPr>
          <w:b/>
          <w:kern w:val="28"/>
          <w:sz w:val="28"/>
          <w:szCs w:val="28"/>
          <w:lang w:val="it-IT"/>
        </w:rPr>
        <w:t>3</w:t>
      </w:r>
      <w:r w:rsidRPr="006A6EC8">
        <w:rPr>
          <w:b/>
          <w:kern w:val="28"/>
          <w:sz w:val="28"/>
          <w:szCs w:val="28"/>
          <w:lang w:val="it-IT"/>
        </w:rPr>
        <w:t xml:space="preserve">. Các cơ quan, đơn vị </w:t>
      </w:r>
      <w:r w:rsidRPr="006A6EC8">
        <w:rPr>
          <w:kern w:val="28"/>
          <w:sz w:val="28"/>
          <w:szCs w:val="28"/>
          <w:lang w:val="it-IT"/>
        </w:rPr>
        <w:t>được phân công có trách nhiệm triển khai thực hiện các nhiệm vụ, công việc theo thẩm quyền, với nhiệm vụ thuộc chức năng và được giao thêm bảo đảm thời gian hoàn thành theo quy định, mọi sự chậm trễ, sai sót gây hậu quả thì phải hoàn toàn chịu trách nhiệm trước UBND tỉnh và pháp luật</w:t>
      </w:r>
      <w:r w:rsidR="00D077C4" w:rsidRPr="001D662A">
        <w:rPr>
          <w:kern w:val="28"/>
          <w:sz w:val="28"/>
          <w:szCs w:val="28"/>
          <w:lang w:val="vi-VN"/>
        </w:rPr>
        <w:t>./.</w:t>
      </w:r>
    </w:p>
    <w:p w:rsidR="00F62B0C" w:rsidRPr="00F62B0C" w:rsidRDefault="00D077C4" w:rsidP="00F62B0C">
      <w:pPr>
        <w:spacing w:before="120" w:after="120"/>
        <w:ind w:firstLine="720"/>
        <w:jc w:val="both"/>
        <w:rPr>
          <w:kern w:val="28"/>
          <w:sz w:val="8"/>
          <w:szCs w:val="28"/>
          <w:lang w:val="it-IT"/>
        </w:rPr>
      </w:pPr>
      <w:r w:rsidRPr="00D077C4">
        <w:rPr>
          <w:lang w:val="vi-VN"/>
        </w:rPr>
        <w:t> </w:t>
      </w:r>
    </w:p>
    <w:tbl>
      <w:tblPr>
        <w:tblW w:w="9600" w:type="dxa"/>
        <w:tblCellMar>
          <w:left w:w="0" w:type="dxa"/>
          <w:right w:w="0" w:type="dxa"/>
        </w:tblCellMar>
        <w:tblLook w:val="00A0" w:firstRow="1" w:lastRow="0" w:firstColumn="1" w:lastColumn="0" w:noHBand="0" w:noVBand="0"/>
      </w:tblPr>
      <w:tblGrid>
        <w:gridCol w:w="4786"/>
        <w:gridCol w:w="4814"/>
      </w:tblGrid>
      <w:tr w:rsidR="00F62B0C" w:rsidRPr="00F62B0C" w:rsidTr="00217A93">
        <w:tc>
          <w:tcPr>
            <w:tcW w:w="4786" w:type="dxa"/>
            <w:tcMar>
              <w:top w:w="0" w:type="dxa"/>
              <w:left w:w="108" w:type="dxa"/>
              <w:bottom w:w="0" w:type="dxa"/>
              <w:right w:w="108" w:type="dxa"/>
            </w:tcMar>
          </w:tcPr>
          <w:p w:rsidR="00F62B0C" w:rsidRPr="00F62B0C" w:rsidRDefault="00F62B0C" w:rsidP="00F62B0C">
            <w:pPr>
              <w:rPr>
                <w:b/>
                <w:bCs/>
                <w:i/>
                <w:iCs/>
                <w:lang w:val="nl-NL"/>
              </w:rPr>
            </w:pPr>
            <w:r w:rsidRPr="00F62B0C">
              <w:rPr>
                <w:b/>
                <w:bCs/>
                <w:i/>
                <w:iCs/>
                <w:lang w:val="nl-NL"/>
              </w:rPr>
              <w:t>Nơi nhận:</w:t>
            </w:r>
          </w:p>
          <w:p w:rsidR="00F62B0C" w:rsidRPr="00F62B0C" w:rsidRDefault="00F62B0C" w:rsidP="00F62B0C">
            <w:pPr>
              <w:rPr>
                <w:b/>
                <w:bCs/>
                <w:i/>
                <w:iCs/>
                <w:sz w:val="22"/>
                <w:szCs w:val="22"/>
                <w:lang w:val="nl-NL"/>
              </w:rPr>
            </w:pPr>
            <w:r w:rsidRPr="00F62B0C">
              <w:rPr>
                <w:sz w:val="22"/>
                <w:szCs w:val="22"/>
                <w:lang w:val="nl-NL"/>
              </w:rPr>
              <w:t>- Như trên;</w:t>
            </w:r>
          </w:p>
          <w:p w:rsidR="00F62B0C" w:rsidRPr="00F62B0C" w:rsidRDefault="00F62B0C" w:rsidP="00F62B0C">
            <w:pPr>
              <w:rPr>
                <w:bCs/>
                <w:iCs/>
                <w:sz w:val="22"/>
                <w:szCs w:val="22"/>
                <w:lang w:val="nl-NL"/>
              </w:rPr>
            </w:pPr>
            <w:r w:rsidRPr="00F62B0C">
              <w:rPr>
                <w:bCs/>
                <w:iCs/>
                <w:sz w:val="22"/>
                <w:szCs w:val="22"/>
                <w:lang w:val="nl-NL"/>
              </w:rPr>
              <w:t>- Thường trực Tỉnh ủy (b/c);</w:t>
            </w:r>
          </w:p>
          <w:p w:rsidR="00F62B0C" w:rsidRDefault="00F62B0C" w:rsidP="00F62B0C">
            <w:pPr>
              <w:rPr>
                <w:bCs/>
                <w:iCs/>
                <w:sz w:val="22"/>
                <w:szCs w:val="22"/>
                <w:lang w:val="nl-NL"/>
              </w:rPr>
            </w:pPr>
            <w:r w:rsidRPr="00F62B0C">
              <w:rPr>
                <w:bCs/>
                <w:iCs/>
                <w:sz w:val="22"/>
                <w:szCs w:val="22"/>
                <w:lang w:val="nl-NL"/>
              </w:rPr>
              <w:t>- Thường trực HĐND tỉnh (b/c);</w:t>
            </w:r>
          </w:p>
          <w:p w:rsidR="00F62B0C" w:rsidRPr="00F62B0C" w:rsidRDefault="00F62B0C" w:rsidP="00F62B0C">
            <w:pPr>
              <w:rPr>
                <w:bCs/>
                <w:iCs/>
                <w:sz w:val="22"/>
                <w:szCs w:val="22"/>
                <w:lang w:val="nl-NL"/>
              </w:rPr>
            </w:pPr>
            <w:r w:rsidRPr="00F62B0C">
              <w:rPr>
                <w:sz w:val="22"/>
                <w:szCs w:val="22"/>
                <w:lang w:val="nl-NL"/>
              </w:rPr>
              <w:t>- Đoàn Đại biểu Quốc hội tỉnh</w:t>
            </w:r>
            <w:r w:rsidRPr="00F62B0C">
              <w:rPr>
                <w:bCs/>
                <w:iCs/>
                <w:sz w:val="22"/>
                <w:szCs w:val="22"/>
                <w:lang w:val="nl-NL"/>
              </w:rPr>
              <w:t>(b/c);</w:t>
            </w:r>
          </w:p>
          <w:p w:rsidR="00F62B0C" w:rsidRPr="00F62B0C" w:rsidRDefault="00F62B0C" w:rsidP="00F62B0C">
            <w:pPr>
              <w:jc w:val="both"/>
              <w:rPr>
                <w:sz w:val="22"/>
                <w:szCs w:val="22"/>
                <w:lang w:val="nl-NL"/>
              </w:rPr>
            </w:pPr>
            <w:r w:rsidRPr="00F62B0C">
              <w:rPr>
                <w:bCs/>
                <w:iCs/>
                <w:sz w:val="22"/>
                <w:szCs w:val="22"/>
                <w:lang w:val="nl-NL"/>
              </w:rPr>
              <w:t xml:space="preserve">- </w:t>
            </w:r>
            <w:r w:rsidRPr="00F62B0C">
              <w:rPr>
                <w:sz w:val="22"/>
                <w:szCs w:val="22"/>
                <w:lang w:val="nl-NL"/>
              </w:rPr>
              <w:t>Ủy ban MTTQ Việt Nam tỉnh</w:t>
            </w:r>
            <w:r w:rsidRPr="00F62B0C">
              <w:rPr>
                <w:bCs/>
                <w:iCs/>
                <w:sz w:val="22"/>
                <w:szCs w:val="22"/>
                <w:lang w:val="nl-NL"/>
              </w:rPr>
              <w:t>(b/c);</w:t>
            </w:r>
          </w:p>
          <w:p w:rsidR="00F62B0C" w:rsidRPr="00F62B0C" w:rsidRDefault="00F62B0C" w:rsidP="00F62B0C">
            <w:pPr>
              <w:rPr>
                <w:bCs/>
                <w:iCs/>
                <w:sz w:val="22"/>
                <w:szCs w:val="22"/>
                <w:lang w:val="nl-NL"/>
              </w:rPr>
            </w:pPr>
            <w:r w:rsidRPr="00F62B0C">
              <w:rPr>
                <w:sz w:val="22"/>
                <w:szCs w:val="22"/>
                <w:lang w:val="nl-NL"/>
              </w:rPr>
              <w:t>- CT, các PCT UBND tỉnh;</w:t>
            </w:r>
          </w:p>
          <w:p w:rsidR="00F62B0C" w:rsidRDefault="00F62B0C" w:rsidP="00F62B0C">
            <w:pPr>
              <w:rPr>
                <w:bCs/>
                <w:iCs/>
                <w:sz w:val="22"/>
                <w:szCs w:val="22"/>
                <w:lang w:val="nl-NL"/>
              </w:rPr>
            </w:pPr>
            <w:r w:rsidRPr="00F62B0C">
              <w:rPr>
                <w:bCs/>
                <w:iCs/>
                <w:sz w:val="22"/>
                <w:szCs w:val="22"/>
                <w:lang w:val="nl-NL"/>
              </w:rPr>
              <w:t>- Trưởng Ban Tổ chức</w:t>
            </w:r>
            <w:r>
              <w:rPr>
                <w:bCs/>
                <w:iCs/>
                <w:sz w:val="22"/>
                <w:szCs w:val="22"/>
                <w:lang w:val="nl-NL"/>
              </w:rPr>
              <w:t>, Nội chính,</w:t>
            </w:r>
          </w:p>
          <w:p w:rsidR="00F62B0C" w:rsidRDefault="00F62B0C" w:rsidP="00F62B0C">
            <w:pPr>
              <w:rPr>
                <w:bCs/>
                <w:iCs/>
                <w:sz w:val="22"/>
                <w:szCs w:val="22"/>
                <w:lang w:val="nl-NL"/>
              </w:rPr>
            </w:pPr>
            <w:r>
              <w:rPr>
                <w:bCs/>
                <w:iCs/>
                <w:sz w:val="22"/>
                <w:szCs w:val="22"/>
                <w:lang w:val="nl-NL"/>
              </w:rPr>
              <w:t xml:space="preserve">Tuyên giáo </w:t>
            </w:r>
            <w:r w:rsidRPr="00F62B0C">
              <w:rPr>
                <w:bCs/>
                <w:iCs/>
                <w:sz w:val="22"/>
                <w:szCs w:val="22"/>
                <w:lang w:val="nl-NL"/>
              </w:rPr>
              <w:t xml:space="preserve"> </w:t>
            </w:r>
            <w:r>
              <w:rPr>
                <w:bCs/>
                <w:iCs/>
                <w:sz w:val="22"/>
                <w:szCs w:val="22"/>
                <w:lang w:val="nl-NL"/>
              </w:rPr>
              <w:t>Tỉnh ủy</w:t>
            </w:r>
            <w:r w:rsidRPr="00F62B0C">
              <w:rPr>
                <w:bCs/>
                <w:iCs/>
                <w:sz w:val="22"/>
                <w:szCs w:val="22"/>
                <w:lang w:val="nl-NL"/>
              </w:rPr>
              <w:t xml:space="preserve"> (để phối hợp);</w:t>
            </w:r>
          </w:p>
          <w:p w:rsidR="00217A93" w:rsidRDefault="00217A93" w:rsidP="00F62B0C">
            <w:pPr>
              <w:rPr>
                <w:bCs/>
                <w:iCs/>
                <w:sz w:val="22"/>
                <w:szCs w:val="22"/>
                <w:lang w:val="nl-NL"/>
              </w:rPr>
            </w:pPr>
            <w:r>
              <w:rPr>
                <w:bCs/>
                <w:iCs/>
                <w:sz w:val="22"/>
                <w:szCs w:val="22"/>
                <w:lang w:val="nl-NL"/>
              </w:rPr>
              <w:t xml:space="preserve">- Liên đoàn Lao động tỉnh </w:t>
            </w:r>
            <w:r w:rsidRPr="00F62B0C">
              <w:rPr>
                <w:bCs/>
                <w:iCs/>
                <w:sz w:val="22"/>
                <w:szCs w:val="22"/>
                <w:lang w:val="nl-NL"/>
              </w:rPr>
              <w:t>(để phối hợp);</w:t>
            </w:r>
          </w:p>
          <w:p w:rsidR="00F62B0C" w:rsidRDefault="00F62B0C" w:rsidP="00F62B0C">
            <w:pPr>
              <w:rPr>
                <w:bCs/>
                <w:iCs/>
                <w:sz w:val="22"/>
                <w:szCs w:val="22"/>
                <w:lang w:val="nl-NL"/>
              </w:rPr>
            </w:pPr>
            <w:r w:rsidRPr="00F62B0C">
              <w:rPr>
                <w:sz w:val="22"/>
                <w:szCs w:val="22"/>
                <w:lang w:val="nl-NL"/>
              </w:rPr>
              <w:t>- Đảng ủy khối DN tỉnh</w:t>
            </w:r>
            <w:r>
              <w:rPr>
                <w:sz w:val="22"/>
                <w:szCs w:val="22"/>
                <w:lang w:val="nl-NL"/>
              </w:rPr>
              <w:t xml:space="preserve"> </w:t>
            </w:r>
            <w:r w:rsidRPr="00F62B0C">
              <w:rPr>
                <w:bCs/>
                <w:iCs/>
                <w:sz w:val="22"/>
                <w:szCs w:val="22"/>
                <w:lang w:val="nl-NL"/>
              </w:rPr>
              <w:t>(để phối hợp);</w:t>
            </w:r>
          </w:p>
          <w:p w:rsidR="00F62B0C" w:rsidRDefault="00F62B0C" w:rsidP="00F62B0C">
            <w:pPr>
              <w:rPr>
                <w:bCs/>
                <w:iCs/>
                <w:sz w:val="22"/>
                <w:szCs w:val="22"/>
                <w:lang w:val="nl-NL"/>
              </w:rPr>
            </w:pPr>
            <w:r>
              <w:rPr>
                <w:bCs/>
                <w:iCs/>
                <w:sz w:val="22"/>
                <w:szCs w:val="22"/>
                <w:lang w:val="nl-NL"/>
              </w:rPr>
              <w:t>- Các Sở, Ban, ngành (thực hiện);</w:t>
            </w:r>
          </w:p>
          <w:p w:rsidR="005023DD" w:rsidRPr="00F62B0C" w:rsidRDefault="005023DD" w:rsidP="00F62B0C">
            <w:pPr>
              <w:rPr>
                <w:bCs/>
                <w:iCs/>
                <w:sz w:val="22"/>
                <w:szCs w:val="22"/>
                <w:lang w:val="nl-NL"/>
              </w:rPr>
            </w:pPr>
            <w:r>
              <w:rPr>
                <w:bCs/>
                <w:iCs/>
                <w:sz w:val="22"/>
                <w:szCs w:val="22"/>
                <w:lang w:val="nl-NL"/>
              </w:rPr>
              <w:t>- Thường trực Huyện ủy, Thị ủy;</w:t>
            </w:r>
          </w:p>
          <w:p w:rsidR="00F62B0C" w:rsidRDefault="00F62B0C" w:rsidP="00F62B0C">
            <w:pPr>
              <w:rPr>
                <w:bCs/>
                <w:iCs/>
                <w:sz w:val="22"/>
                <w:szCs w:val="22"/>
                <w:lang w:val="nl-NL"/>
              </w:rPr>
            </w:pPr>
            <w:r>
              <w:rPr>
                <w:bCs/>
                <w:iCs/>
                <w:sz w:val="22"/>
                <w:szCs w:val="22"/>
                <w:lang w:val="nl-NL"/>
              </w:rPr>
              <w:t>- UBND các huyện, thị xã (thực hiện);</w:t>
            </w:r>
          </w:p>
          <w:p w:rsidR="00F62B0C" w:rsidRPr="001D662A" w:rsidRDefault="00F62B0C" w:rsidP="00F62B0C">
            <w:pPr>
              <w:rPr>
                <w:bCs/>
                <w:iCs/>
                <w:sz w:val="22"/>
                <w:szCs w:val="22"/>
                <w:lang w:val="nl-NL"/>
              </w:rPr>
            </w:pPr>
            <w:r>
              <w:rPr>
                <w:bCs/>
                <w:iCs/>
                <w:sz w:val="22"/>
                <w:szCs w:val="22"/>
                <w:lang w:val="nl-NL"/>
              </w:rPr>
              <w:t xml:space="preserve">- Các </w:t>
            </w:r>
            <w:r w:rsidR="001D662A">
              <w:rPr>
                <w:lang w:val="nl-NL"/>
              </w:rPr>
              <w:t>DNNN</w:t>
            </w:r>
            <w:r w:rsidR="001D662A" w:rsidRPr="001D662A">
              <w:rPr>
                <w:lang w:val="nl-NL"/>
              </w:rPr>
              <w:t xml:space="preserve"> và </w:t>
            </w:r>
            <w:r w:rsidR="001D662A">
              <w:rPr>
                <w:lang w:val="nl-NL"/>
              </w:rPr>
              <w:t>DN</w:t>
            </w:r>
            <w:r w:rsidR="001D662A" w:rsidRPr="001D662A">
              <w:rPr>
                <w:lang w:val="nl-NL"/>
              </w:rPr>
              <w:t xml:space="preserve"> có vốn </w:t>
            </w:r>
            <w:r w:rsidR="001D662A">
              <w:rPr>
                <w:lang w:val="nl-NL"/>
              </w:rPr>
              <w:t>NN</w:t>
            </w:r>
            <w:r w:rsidR="001D662A">
              <w:rPr>
                <w:bCs/>
                <w:iCs/>
                <w:sz w:val="22"/>
                <w:szCs w:val="22"/>
                <w:lang w:val="nl-NL"/>
              </w:rPr>
              <w:t xml:space="preserve"> (thực hiện);</w:t>
            </w:r>
          </w:p>
          <w:p w:rsidR="00F62B0C" w:rsidRDefault="00F62B0C" w:rsidP="00F62B0C">
            <w:pPr>
              <w:rPr>
                <w:sz w:val="22"/>
                <w:szCs w:val="22"/>
                <w:lang w:val="nl-NL"/>
              </w:rPr>
            </w:pPr>
            <w:r w:rsidRPr="00F62B0C">
              <w:rPr>
                <w:sz w:val="22"/>
                <w:szCs w:val="22"/>
                <w:lang w:val="nl-NL"/>
              </w:rPr>
              <w:t>- CVP, các PCVP UBND tỉnh;</w:t>
            </w:r>
          </w:p>
          <w:p w:rsidR="00217A93" w:rsidRPr="00F62B0C" w:rsidRDefault="00217A93" w:rsidP="00F62B0C">
            <w:pPr>
              <w:rPr>
                <w:sz w:val="22"/>
                <w:szCs w:val="22"/>
                <w:lang w:val="nl-NL"/>
              </w:rPr>
            </w:pPr>
            <w:r>
              <w:rPr>
                <w:sz w:val="22"/>
                <w:szCs w:val="22"/>
                <w:lang w:val="nl-NL"/>
              </w:rPr>
              <w:t>- Cổng TTĐT tỉnh, Đài PTTH tỉnh, Báo Đắk Nông</w:t>
            </w:r>
          </w:p>
          <w:p w:rsidR="00F62B0C" w:rsidRPr="00F62B0C" w:rsidRDefault="00F62B0C" w:rsidP="00F62B0C">
            <w:pPr>
              <w:rPr>
                <w:sz w:val="22"/>
                <w:szCs w:val="22"/>
              </w:rPr>
            </w:pPr>
            <w:r w:rsidRPr="00F62B0C">
              <w:rPr>
                <w:sz w:val="22"/>
                <w:szCs w:val="22"/>
              </w:rPr>
              <w:t>- Lưu: VT, NN, TH, KTKH.</w:t>
            </w:r>
          </w:p>
          <w:p w:rsidR="00F62B0C" w:rsidRPr="00F62B0C" w:rsidRDefault="00F62B0C" w:rsidP="00F62B0C">
            <w:pPr>
              <w:rPr>
                <w:sz w:val="22"/>
              </w:rPr>
            </w:pPr>
          </w:p>
        </w:tc>
        <w:tc>
          <w:tcPr>
            <w:tcW w:w="4814" w:type="dxa"/>
            <w:tcMar>
              <w:top w:w="0" w:type="dxa"/>
              <w:left w:w="108" w:type="dxa"/>
              <w:bottom w:w="0" w:type="dxa"/>
              <w:right w:w="108" w:type="dxa"/>
            </w:tcMar>
          </w:tcPr>
          <w:p w:rsidR="00F62B0C" w:rsidRPr="00F62B0C" w:rsidRDefault="00F62B0C" w:rsidP="00F62B0C">
            <w:pPr>
              <w:jc w:val="center"/>
              <w:rPr>
                <w:b/>
                <w:sz w:val="28"/>
              </w:rPr>
            </w:pPr>
            <w:r w:rsidRPr="00F62B0C">
              <w:rPr>
                <w:b/>
                <w:sz w:val="28"/>
              </w:rPr>
              <w:t>KT. CHỦ TỊCH</w:t>
            </w:r>
          </w:p>
          <w:p w:rsidR="00F62B0C" w:rsidRPr="00F62B0C" w:rsidRDefault="00F62B0C" w:rsidP="00F62B0C">
            <w:pPr>
              <w:jc w:val="center"/>
              <w:rPr>
                <w:b/>
                <w:sz w:val="28"/>
              </w:rPr>
            </w:pPr>
            <w:r w:rsidRPr="00F62B0C">
              <w:rPr>
                <w:b/>
                <w:sz w:val="28"/>
              </w:rPr>
              <w:t>PHÓ CHỦ TỊCH</w:t>
            </w:r>
          </w:p>
          <w:p w:rsidR="00F62B0C" w:rsidRPr="00F62B0C" w:rsidRDefault="00F62B0C" w:rsidP="00F62B0C">
            <w:pPr>
              <w:jc w:val="center"/>
              <w:rPr>
                <w:b/>
                <w:sz w:val="28"/>
              </w:rPr>
            </w:pPr>
          </w:p>
          <w:p w:rsidR="00F62B0C" w:rsidRPr="00F62B0C" w:rsidRDefault="00F62B0C" w:rsidP="00F62B0C">
            <w:pPr>
              <w:jc w:val="center"/>
              <w:rPr>
                <w:b/>
                <w:sz w:val="28"/>
              </w:rPr>
            </w:pPr>
          </w:p>
          <w:p w:rsidR="00F62B0C" w:rsidRPr="00F62B0C" w:rsidRDefault="00F62B0C" w:rsidP="00F62B0C">
            <w:pPr>
              <w:jc w:val="center"/>
              <w:rPr>
                <w:b/>
                <w:sz w:val="28"/>
              </w:rPr>
            </w:pPr>
          </w:p>
          <w:p w:rsidR="00F62B0C" w:rsidRPr="00F62B0C" w:rsidRDefault="00F62B0C" w:rsidP="00F62B0C">
            <w:pPr>
              <w:jc w:val="center"/>
              <w:rPr>
                <w:b/>
                <w:sz w:val="28"/>
              </w:rPr>
            </w:pPr>
          </w:p>
          <w:p w:rsidR="00F62B0C" w:rsidRPr="00F62B0C" w:rsidRDefault="00F62B0C" w:rsidP="00F62B0C">
            <w:pPr>
              <w:jc w:val="center"/>
              <w:rPr>
                <w:b/>
                <w:sz w:val="28"/>
              </w:rPr>
            </w:pPr>
          </w:p>
          <w:p w:rsidR="00F62B0C" w:rsidRPr="00F62B0C" w:rsidRDefault="00F62B0C" w:rsidP="00F62B0C">
            <w:pPr>
              <w:jc w:val="center"/>
              <w:rPr>
                <w:b/>
                <w:sz w:val="28"/>
              </w:rPr>
            </w:pPr>
          </w:p>
          <w:p w:rsidR="00F62B0C" w:rsidRPr="00F62B0C" w:rsidRDefault="00F62B0C" w:rsidP="00F62B0C">
            <w:pPr>
              <w:jc w:val="center"/>
              <w:rPr>
                <w:b/>
                <w:sz w:val="30"/>
                <w:szCs w:val="30"/>
              </w:rPr>
            </w:pPr>
            <w:r w:rsidRPr="00F62B0C">
              <w:rPr>
                <w:b/>
                <w:sz w:val="30"/>
                <w:szCs w:val="30"/>
              </w:rPr>
              <w:t xml:space="preserve">         Trần Xuân Hải</w:t>
            </w:r>
          </w:p>
        </w:tc>
      </w:tr>
    </w:tbl>
    <w:p w:rsidR="006916EC" w:rsidRDefault="006916EC"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5023DD">
      <w:pPr>
        <w:pStyle w:val="NormalWeb"/>
        <w:spacing w:before="0" w:beforeAutospacing="0" w:after="0" w:afterAutospacing="0"/>
      </w:pPr>
    </w:p>
    <w:p w:rsidR="00D663A9" w:rsidRDefault="00D663A9" w:rsidP="00D663A9">
      <w:pPr>
        <w:jc w:val="center"/>
        <w:rPr>
          <w:b/>
        </w:rPr>
        <w:sectPr w:rsidR="00D663A9" w:rsidSect="006806A7">
          <w:footerReference w:type="even" r:id="rId7"/>
          <w:footerReference w:type="default" r:id="rId8"/>
          <w:footerReference w:type="first" r:id="rId9"/>
          <w:pgSz w:w="11907" w:h="16840" w:code="9"/>
          <w:pgMar w:top="1276" w:right="1134" w:bottom="1560" w:left="1701" w:header="720" w:footer="277" w:gutter="0"/>
          <w:cols w:space="720"/>
          <w:titlePg/>
          <w:docGrid w:linePitch="360"/>
        </w:sectPr>
      </w:pPr>
    </w:p>
    <w:p w:rsidR="00D663A9" w:rsidRPr="00D663A9" w:rsidRDefault="00D663A9" w:rsidP="00D663A9">
      <w:pPr>
        <w:jc w:val="center"/>
        <w:rPr>
          <w:b/>
          <w:sz w:val="28"/>
          <w:szCs w:val="28"/>
        </w:rPr>
      </w:pPr>
      <w:r w:rsidRPr="00D663A9">
        <w:rPr>
          <w:b/>
          <w:sz w:val="28"/>
          <w:szCs w:val="28"/>
        </w:rPr>
        <w:t>Phụ lục</w:t>
      </w:r>
    </w:p>
    <w:p w:rsidR="00D663A9" w:rsidRPr="00D663A9" w:rsidRDefault="00D663A9" w:rsidP="00D663A9">
      <w:pPr>
        <w:jc w:val="center"/>
        <w:rPr>
          <w:b/>
          <w:sz w:val="28"/>
          <w:szCs w:val="28"/>
        </w:rPr>
      </w:pPr>
      <w:r w:rsidRPr="00D663A9">
        <w:rPr>
          <w:b/>
          <w:sz w:val="28"/>
          <w:szCs w:val="28"/>
        </w:rPr>
        <w:t>BẢNG PHÂN CÔNG NHIỆM VỤ THỰC HIỆN CÔNG TÁC SẮP XẾP, ĐỔI MỚI DOANH NGHIẸP NHÀ NƯỚC</w:t>
      </w:r>
    </w:p>
    <w:p w:rsidR="00D663A9" w:rsidRPr="00D663A9" w:rsidRDefault="00D663A9" w:rsidP="00D663A9">
      <w:pPr>
        <w:jc w:val="center"/>
        <w:rPr>
          <w:b/>
          <w:sz w:val="28"/>
          <w:szCs w:val="28"/>
        </w:rPr>
      </w:pPr>
      <w:r w:rsidRPr="00D663A9">
        <w:rPr>
          <w:b/>
          <w:sz w:val="28"/>
          <w:szCs w:val="28"/>
        </w:rPr>
        <w:t>THUỘC TỈNH ĐẮK NÔNG QUẢN LÝ NĂM 2018</w:t>
      </w:r>
    </w:p>
    <w:p w:rsidR="00D663A9" w:rsidRPr="00D663A9" w:rsidRDefault="00D663A9" w:rsidP="00D663A9">
      <w:pPr>
        <w:spacing w:after="120"/>
        <w:jc w:val="center"/>
        <w:rPr>
          <w:i/>
          <w:sz w:val="28"/>
          <w:szCs w:val="28"/>
        </w:rPr>
      </w:pPr>
      <w:r w:rsidRPr="00D663A9">
        <w:rPr>
          <w:i/>
          <w:sz w:val="28"/>
          <w:szCs w:val="28"/>
        </w:rPr>
        <w:t xml:space="preserve">(Kèm theo </w:t>
      </w:r>
      <w:r w:rsidRPr="00D663A9">
        <w:rPr>
          <w:i/>
          <w:sz w:val="28"/>
          <w:szCs w:val="28"/>
        </w:rPr>
        <w:t xml:space="preserve">Chỉ thị số </w:t>
      </w:r>
      <w:r w:rsidRPr="00D663A9">
        <w:rPr>
          <w:i/>
          <w:sz w:val="28"/>
          <w:szCs w:val="28"/>
        </w:rPr>
        <w:t xml:space="preserve">       </w:t>
      </w:r>
      <w:r w:rsidRPr="00D663A9">
        <w:rPr>
          <w:i/>
          <w:sz w:val="28"/>
          <w:szCs w:val="28"/>
        </w:rPr>
        <w:t xml:space="preserve">  </w:t>
      </w:r>
      <w:r w:rsidRPr="00D663A9">
        <w:rPr>
          <w:i/>
          <w:sz w:val="28"/>
          <w:szCs w:val="28"/>
        </w:rPr>
        <w:t xml:space="preserve">  /C</w:t>
      </w:r>
      <w:r w:rsidRPr="00D663A9">
        <w:rPr>
          <w:i/>
          <w:sz w:val="28"/>
          <w:szCs w:val="28"/>
        </w:rPr>
        <w:t>T</w:t>
      </w:r>
      <w:r w:rsidRPr="00D663A9">
        <w:rPr>
          <w:i/>
          <w:sz w:val="28"/>
          <w:szCs w:val="28"/>
        </w:rPr>
        <w:t>-</w:t>
      </w:r>
      <w:r w:rsidRPr="00D663A9">
        <w:rPr>
          <w:i/>
          <w:sz w:val="28"/>
          <w:szCs w:val="28"/>
        </w:rPr>
        <w:t>UBND</w:t>
      </w:r>
      <w:r w:rsidRPr="00D663A9">
        <w:rPr>
          <w:i/>
          <w:sz w:val="28"/>
          <w:szCs w:val="28"/>
        </w:rPr>
        <w:t xml:space="preserve">  ngày        /0</w:t>
      </w:r>
      <w:r w:rsidRPr="00D663A9">
        <w:rPr>
          <w:i/>
          <w:sz w:val="28"/>
          <w:szCs w:val="28"/>
        </w:rPr>
        <w:t>2</w:t>
      </w:r>
      <w:r w:rsidRPr="00D663A9">
        <w:rPr>
          <w:i/>
          <w:sz w:val="28"/>
          <w:szCs w:val="28"/>
        </w:rPr>
        <w:t xml:space="preserve">/2018 của </w:t>
      </w:r>
      <w:r w:rsidRPr="00D663A9">
        <w:rPr>
          <w:i/>
          <w:sz w:val="28"/>
          <w:szCs w:val="28"/>
        </w:rPr>
        <w:t>UBND</w:t>
      </w:r>
      <w:r w:rsidRPr="00D663A9">
        <w:rPr>
          <w:i/>
          <w:sz w:val="28"/>
          <w:szCs w:val="28"/>
        </w:rPr>
        <w:t xml:space="preserve"> tỉnh)</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061"/>
        <w:gridCol w:w="2552"/>
        <w:gridCol w:w="2409"/>
      </w:tblGrid>
      <w:tr w:rsidR="00D663A9" w:rsidRPr="0067428D" w:rsidTr="0004242E">
        <w:trPr>
          <w:trHeight w:val="554"/>
          <w:tblHeader/>
        </w:trPr>
        <w:tc>
          <w:tcPr>
            <w:tcW w:w="720" w:type="dxa"/>
            <w:shd w:val="clear" w:color="auto" w:fill="auto"/>
            <w:vAlign w:val="center"/>
          </w:tcPr>
          <w:p w:rsidR="00D663A9" w:rsidRPr="0067428D" w:rsidRDefault="00D663A9" w:rsidP="0004242E">
            <w:pPr>
              <w:jc w:val="center"/>
              <w:rPr>
                <w:b/>
              </w:rPr>
            </w:pPr>
            <w:r w:rsidRPr="0067428D">
              <w:rPr>
                <w:b/>
              </w:rPr>
              <w:t>STT</w:t>
            </w:r>
          </w:p>
        </w:tc>
        <w:tc>
          <w:tcPr>
            <w:tcW w:w="9061" w:type="dxa"/>
            <w:shd w:val="clear" w:color="auto" w:fill="auto"/>
            <w:vAlign w:val="center"/>
          </w:tcPr>
          <w:p w:rsidR="00D663A9" w:rsidRPr="0067428D" w:rsidRDefault="00D663A9" w:rsidP="0004242E">
            <w:pPr>
              <w:jc w:val="center"/>
              <w:rPr>
                <w:b/>
              </w:rPr>
            </w:pPr>
            <w:r w:rsidRPr="0067428D">
              <w:rPr>
                <w:b/>
              </w:rPr>
              <w:t>NHIỆM VỤ</w:t>
            </w:r>
          </w:p>
        </w:tc>
        <w:tc>
          <w:tcPr>
            <w:tcW w:w="2552" w:type="dxa"/>
            <w:shd w:val="clear" w:color="auto" w:fill="auto"/>
            <w:vAlign w:val="center"/>
          </w:tcPr>
          <w:p w:rsidR="00D663A9" w:rsidRPr="0067428D" w:rsidRDefault="00D663A9" w:rsidP="0004242E">
            <w:pPr>
              <w:jc w:val="center"/>
              <w:rPr>
                <w:b/>
              </w:rPr>
            </w:pPr>
            <w:r w:rsidRPr="0067428D">
              <w:rPr>
                <w:b/>
              </w:rPr>
              <w:t>ĐƠN VỊ CHỦ TRÌ</w:t>
            </w:r>
          </w:p>
        </w:tc>
        <w:tc>
          <w:tcPr>
            <w:tcW w:w="2409" w:type="dxa"/>
            <w:shd w:val="clear" w:color="auto" w:fill="auto"/>
            <w:vAlign w:val="center"/>
          </w:tcPr>
          <w:p w:rsidR="00D663A9" w:rsidRPr="0067428D" w:rsidRDefault="00D663A9" w:rsidP="0004242E">
            <w:pPr>
              <w:jc w:val="center"/>
              <w:rPr>
                <w:b/>
              </w:rPr>
            </w:pPr>
            <w:r w:rsidRPr="0067428D">
              <w:rPr>
                <w:b/>
              </w:rPr>
              <w:t>THỜI GIAN HOÀN THÀNH</w:t>
            </w:r>
          </w:p>
        </w:tc>
      </w:tr>
      <w:tr w:rsidR="00D663A9" w:rsidRPr="0067428D" w:rsidTr="00184BC7">
        <w:trPr>
          <w:trHeight w:val="576"/>
        </w:trPr>
        <w:tc>
          <w:tcPr>
            <w:tcW w:w="720" w:type="dxa"/>
            <w:shd w:val="clear" w:color="auto" w:fill="auto"/>
            <w:vAlign w:val="center"/>
          </w:tcPr>
          <w:p w:rsidR="00D663A9" w:rsidRPr="0067428D" w:rsidRDefault="00D663A9" w:rsidP="0004242E">
            <w:pPr>
              <w:jc w:val="center"/>
              <w:rPr>
                <w:b/>
              </w:rPr>
            </w:pPr>
            <w:r w:rsidRPr="0067428D">
              <w:rPr>
                <w:b/>
              </w:rPr>
              <w:t>I</w:t>
            </w:r>
          </w:p>
        </w:tc>
        <w:tc>
          <w:tcPr>
            <w:tcW w:w="9061" w:type="dxa"/>
            <w:shd w:val="clear" w:color="auto" w:fill="auto"/>
            <w:vAlign w:val="center"/>
          </w:tcPr>
          <w:p w:rsidR="00D663A9" w:rsidRPr="0067428D" w:rsidRDefault="00D663A9" w:rsidP="0004242E">
            <w:pPr>
              <w:rPr>
                <w:b/>
              </w:rPr>
            </w:pPr>
            <w:r w:rsidRPr="0067428D">
              <w:rPr>
                <w:b/>
              </w:rPr>
              <w:t>Công tác sắp xếp, đổi mới duy trì doanh nghiệp 100% vốn nhà nước</w:t>
            </w:r>
          </w:p>
        </w:tc>
        <w:tc>
          <w:tcPr>
            <w:tcW w:w="2552" w:type="dxa"/>
            <w:shd w:val="clear" w:color="auto" w:fill="auto"/>
          </w:tcPr>
          <w:p w:rsidR="00D663A9" w:rsidRPr="0067428D" w:rsidRDefault="00D663A9" w:rsidP="0004242E">
            <w:pPr>
              <w:jc w:val="center"/>
              <w:rPr>
                <w:b/>
              </w:rPr>
            </w:pPr>
          </w:p>
        </w:tc>
        <w:tc>
          <w:tcPr>
            <w:tcW w:w="2409" w:type="dxa"/>
            <w:shd w:val="clear" w:color="auto" w:fill="auto"/>
          </w:tcPr>
          <w:p w:rsidR="00D663A9" w:rsidRPr="0067428D" w:rsidRDefault="00D663A9" w:rsidP="0004242E">
            <w:pPr>
              <w:jc w:val="center"/>
              <w:rPr>
                <w:b/>
              </w:rPr>
            </w:pPr>
          </w:p>
        </w:tc>
      </w:tr>
      <w:tr w:rsidR="00D663A9" w:rsidRPr="0067428D" w:rsidTr="00184BC7">
        <w:trPr>
          <w:trHeight w:val="565"/>
        </w:trPr>
        <w:tc>
          <w:tcPr>
            <w:tcW w:w="720" w:type="dxa"/>
            <w:shd w:val="clear" w:color="auto" w:fill="auto"/>
            <w:vAlign w:val="center"/>
          </w:tcPr>
          <w:p w:rsidR="00D663A9" w:rsidRPr="0067428D" w:rsidRDefault="00D663A9" w:rsidP="0004242E">
            <w:pPr>
              <w:jc w:val="center"/>
            </w:pPr>
            <w:r w:rsidRPr="0067428D">
              <w:t>1.1</w:t>
            </w:r>
          </w:p>
        </w:tc>
        <w:tc>
          <w:tcPr>
            <w:tcW w:w="9061" w:type="dxa"/>
            <w:shd w:val="clear" w:color="auto" w:fill="auto"/>
          </w:tcPr>
          <w:p w:rsidR="00D663A9" w:rsidRPr="0067428D" w:rsidRDefault="00D663A9" w:rsidP="0004242E">
            <w:pPr>
              <w:jc w:val="both"/>
              <w:rPr>
                <w:b/>
              </w:rPr>
            </w:pPr>
            <w:r w:rsidRPr="0067428D">
              <w:rPr>
                <w:kern w:val="28"/>
                <w:lang w:val="nl-NL"/>
              </w:rPr>
              <w:t>Trình UBND tỉnh phê duyêt Điều lệ sửa đổi bổ sung (làm rõ quyền và nghĩa vụ giữa chủ tịch và giám đốc công ty)</w:t>
            </w:r>
          </w:p>
        </w:tc>
        <w:tc>
          <w:tcPr>
            <w:tcW w:w="2552" w:type="dxa"/>
            <w:shd w:val="clear" w:color="auto" w:fill="auto"/>
            <w:vAlign w:val="center"/>
          </w:tcPr>
          <w:p w:rsidR="00D663A9" w:rsidRPr="0067428D" w:rsidRDefault="00D663A9" w:rsidP="00184BC7">
            <w:pPr>
              <w:jc w:val="center"/>
            </w:pPr>
            <w:r w:rsidRPr="0067428D">
              <w:t>Sở Kế hoạch và Đầu tư</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739"/>
        </w:trPr>
        <w:tc>
          <w:tcPr>
            <w:tcW w:w="720" w:type="dxa"/>
            <w:shd w:val="clear" w:color="auto" w:fill="auto"/>
            <w:vAlign w:val="center"/>
          </w:tcPr>
          <w:p w:rsidR="00D663A9" w:rsidRPr="0067428D" w:rsidRDefault="00D663A9" w:rsidP="0004242E">
            <w:pPr>
              <w:jc w:val="center"/>
            </w:pPr>
            <w:r w:rsidRPr="0067428D">
              <w:t>1.2</w:t>
            </w:r>
          </w:p>
        </w:tc>
        <w:tc>
          <w:tcPr>
            <w:tcW w:w="9061" w:type="dxa"/>
            <w:shd w:val="clear" w:color="auto" w:fill="auto"/>
            <w:vAlign w:val="center"/>
          </w:tcPr>
          <w:p w:rsidR="00D663A9" w:rsidRPr="0067428D" w:rsidRDefault="00D663A9" w:rsidP="00184BC7">
            <w:pPr>
              <w:rPr>
                <w:b/>
              </w:rPr>
            </w:pPr>
            <w:r w:rsidRPr="0067428D">
              <w:rPr>
                <w:kern w:val="28"/>
                <w:lang w:val="nl-NL"/>
              </w:rPr>
              <w:t>Xây dựng và công bố thông tin doanh nghiệp trong năm 2018 theo quy định.</w:t>
            </w:r>
          </w:p>
        </w:tc>
        <w:tc>
          <w:tcPr>
            <w:tcW w:w="2552" w:type="dxa"/>
            <w:shd w:val="clear" w:color="auto" w:fill="auto"/>
            <w:vAlign w:val="center"/>
          </w:tcPr>
          <w:p w:rsidR="00D663A9" w:rsidRPr="0067428D" w:rsidRDefault="00D663A9" w:rsidP="00184BC7">
            <w:pPr>
              <w:jc w:val="center"/>
            </w:pPr>
            <w:r w:rsidRPr="0067428D">
              <w:t>Sở Kế hoạch và Đầu tư</w:t>
            </w:r>
          </w:p>
          <w:p w:rsidR="00D663A9" w:rsidRPr="0067428D" w:rsidRDefault="00D663A9" w:rsidP="00184BC7">
            <w:pPr>
              <w:jc w:val="center"/>
            </w:pPr>
          </w:p>
        </w:tc>
        <w:tc>
          <w:tcPr>
            <w:tcW w:w="2409" w:type="dxa"/>
            <w:shd w:val="clear" w:color="auto" w:fill="auto"/>
            <w:vAlign w:val="center"/>
          </w:tcPr>
          <w:p w:rsidR="00D663A9" w:rsidRPr="0067428D" w:rsidRDefault="00DB5685" w:rsidP="00DB5685">
            <w:pPr>
              <w:jc w:val="center"/>
            </w:pPr>
            <w:r>
              <w:t xml:space="preserve">Theo </w:t>
            </w:r>
            <w:r w:rsidR="00D663A9" w:rsidRPr="0067428D">
              <w:t>Nghị định số 81/2015NĐ-CP</w:t>
            </w:r>
          </w:p>
        </w:tc>
      </w:tr>
      <w:tr w:rsidR="00D663A9" w:rsidRPr="0067428D" w:rsidTr="00DB5685">
        <w:trPr>
          <w:trHeight w:val="505"/>
        </w:trPr>
        <w:tc>
          <w:tcPr>
            <w:tcW w:w="720" w:type="dxa"/>
            <w:shd w:val="clear" w:color="auto" w:fill="auto"/>
            <w:vAlign w:val="center"/>
          </w:tcPr>
          <w:p w:rsidR="00D663A9" w:rsidRPr="0067428D" w:rsidRDefault="00D663A9" w:rsidP="0004242E">
            <w:pPr>
              <w:jc w:val="center"/>
            </w:pPr>
            <w:r w:rsidRPr="0067428D">
              <w:t>1.3</w:t>
            </w:r>
          </w:p>
        </w:tc>
        <w:tc>
          <w:tcPr>
            <w:tcW w:w="9061" w:type="dxa"/>
            <w:shd w:val="clear" w:color="auto" w:fill="auto"/>
            <w:vAlign w:val="center"/>
          </w:tcPr>
          <w:p w:rsidR="00D663A9" w:rsidRPr="0067428D" w:rsidRDefault="00D663A9" w:rsidP="00184BC7">
            <w:pPr>
              <w:rPr>
                <w:b/>
              </w:rPr>
            </w:pPr>
            <w:r w:rsidRPr="0067428D">
              <w:rPr>
                <w:kern w:val="28"/>
                <w:lang w:val="nl-NL"/>
              </w:rPr>
              <w:t>Phê duyệt Phương án quản lý bảo vệ rừng tập trung năm 2018</w:t>
            </w:r>
          </w:p>
        </w:tc>
        <w:tc>
          <w:tcPr>
            <w:tcW w:w="2552" w:type="dxa"/>
            <w:shd w:val="clear" w:color="auto" w:fill="auto"/>
            <w:vAlign w:val="center"/>
          </w:tcPr>
          <w:p w:rsidR="00D663A9" w:rsidRPr="0067428D" w:rsidRDefault="00D663A9" w:rsidP="00184BC7">
            <w:pPr>
              <w:jc w:val="center"/>
            </w:pPr>
            <w:r w:rsidRPr="0067428D">
              <w:t>Sở Nông nghiệp và Phát triển nông thôn</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722"/>
        </w:trPr>
        <w:tc>
          <w:tcPr>
            <w:tcW w:w="720" w:type="dxa"/>
            <w:shd w:val="clear" w:color="auto" w:fill="auto"/>
            <w:vAlign w:val="center"/>
          </w:tcPr>
          <w:p w:rsidR="00D663A9" w:rsidRPr="0067428D" w:rsidRDefault="00D663A9" w:rsidP="0004242E">
            <w:pPr>
              <w:jc w:val="center"/>
            </w:pPr>
            <w:r w:rsidRPr="0067428D">
              <w:t>1.4</w:t>
            </w:r>
          </w:p>
        </w:tc>
        <w:tc>
          <w:tcPr>
            <w:tcW w:w="9061" w:type="dxa"/>
            <w:shd w:val="clear" w:color="auto" w:fill="auto"/>
          </w:tcPr>
          <w:p w:rsidR="00D663A9" w:rsidRPr="0067428D" w:rsidRDefault="00D663A9" w:rsidP="0004242E">
            <w:pPr>
              <w:jc w:val="both"/>
              <w:rPr>
                <w:b/>
              </w:rPr>
            </w:pPr>
            <w:r w:rsidRPr="0067428D">
              <w:rPr>
                <w:kern w:val="28"/>
                <w:lang w:val="nl-NL"/>
              </w:rPr>
              <w:t xml:space="preserve">Trình UBND tỉnh ban hành Quyết định về về </w:t>
            </w:r>
            <w:r w:rsidRPr="0067428D">
              <w:t xml:space="preserve">thực hiện việc đặt hàng, giao kế hoạch về cung ứng dịch vụ công ích đối với các công ty có thực hiện nhiệm vụ công ích (lĩnh vực nông nghiệp, lâm nghiệp) </w:t>
            </w:r>
          </w:p>
        </w:tc>
        <w:tc>
          <w:tcPr>
            <w:tcW w:w="2552" w:type="dxa"/>
            <w:shd w:val="clear" w:color="auto" w:fill="auto"/>
            <w:vAlign w:val="center"/>
          </w:tcPr>
          <w:p w:rsidR="00D663A9" w:rsidRPr="0067428D" w:rsidRDefault="00D663A9" w:rsidP="00184BC7">
            <w:pPr>
              <w:jc w:val="center"/>
            </w:pPr>
            <w:r w:rsidRPr="0067428D">
              <w:t>Sở Nông nghiệp và Phát triển nông thôn</w:t>
            </w:r>
          </w:p>
        </w:tc>
        <w:tc>
          <w:tcPr>
            <w:tcW w:w="2409" w:type="dxa"/>
            <w:shd w:val="clear" w:color="auto" w:fill="auto"/>
            <w:vAlign w:val="center"/>
          </w:tcPr>
          <w:p w:rsidR="00D663A9" w:rsidRPr="0067428D" w:rsidRDefault="00D663A9" w:rsidP="0004242E">
            <w:pPr>
              <w:jc w:val="center"/>
            </w:pPr>
            <w:r w:rsidRPr="0067428D">
              <w:t>Qúy II/2018</w:t>
            </w:r>
          </w:p>
        </w:tc>
      </w:tr>
      <w:tr w:rsidR="00D663A9" w:rsidRPr="0067428D" w:rsidTr="00184BC7">
        <w:trPr>
          <w:trHeight w:val="950"/>
        </w:trPr>
        <w:tc>
          <w:tcPr>
            <w:tcW w:w="720" w:type="dxa"/>
            <w:shd w:val="clear" w:color="auto" w:fill="auto"/>
            <w:vAlign w:val="center"/>
          </w:tcPr>
          <w:p w:rsidR="00D663A9" w:rsidRPr="0067428D" w:rsidRDefault="00D663A9" w:rsidP="0004242E">
            <w:pPr>
              <w:jc w:val="center"/>
            </w:pPr>
            <w:r w:rsidRPr="0067428D">
              <w:t>1.5</w:t>
            </w:r>
          </w:p>
        </w:tc>
        <w:tc>
          <w:tcPr>
            <w:tcW w:w="9061" w:type="dxa"/>
            <w:shd w:val="clear" w:color="auto" w:fill="auto"/>
          </w:tcPr>
          <w:p w:rsidR="00D663A9" w:rsidRPr="0067428D" w:rsidRDefault="00D663A9" w:rsidP="0004242E">
            <w:pPr>
              <w:jc w:val="both"/>
              <w:rPr>
                <w:b/>
              </w:rPr>
            </w:pPr>
            <w:r w:rsidRPr="0067428D">
              <w:t xml:space="preserve">Tham mưu UBDN tỉnh trình Thủ tướng chính phủ phê duyệt </w:t>
            </w:r>
            <w:r w:rsidRPr="0067428D">
              <w:rPr>
                <w:kern w:val="28"/>
                <w:lang w:val="nl-NL"/>
              </w:rPr>
              <w:t>đề xuất mô hình sắp xếp lại đối với các công ty lâm nghiệp (chuyển thành các ban quản lý rừng) để thức hiện đúng chức năng, nhiệm vụ về quản lý bảo vệ rừng như hiện nay.</w:t>
            </w:r>
          </w:p>
        </w:tc>
        <w:tc>
          <w:tcPr>
            <w:tcW w:w="2552" w:type="dxa"/>
            <w:shd w:val="clear" w:color="auto" w:fill="auto"/>
            <w:vAlign w:val="center"/>
          </w:tcPr>
          <w:p w:rsidR="00D663A9" w:rsidRPr="0067428D" w:rsidRDefault="00D663A9" w:rsidP="00184BC7">
            <w:pPr>
              <w:jc w:val="center"/>
            </w:pPr>
            <w:r w:rsidRPr="0067428D">
              <w:t>Sở Nông nghiệp và Phát triển nông thôn</w:t>
            </w:r>
          </w:p>
        </w:tc>
        <w:tc>
          <w:tcPr>
            <w:tcW w:w="2409" w:type="dxa"/>
            <w:shd w:val="clear" w:color="auto" w:fill="auto"/>
            <w:vAlign w:val="center"/>
          </w:tcPr>
          <w:p w:rsidR="00D663A9" w:rsidRPr="0067428D" w:rsidRDefault="00D663A9" w:rsidP="0004242E">
            <w:pPr>
              <w:jc w:val="center"/>
            </w:pPr>
            <w:r w:rsidRPr="0067428D">
              <w:t>Qúy III/2018</w:t>
            </w:r>
          </w:p>
        </w:tc>
      </w:tr>
      <w:tr w:rsidR="00D663A9" w:rsidRPr="0067428D" w:rsidTr="00184BC7">
        <w:trPr>
          <w:trHeight w:val="269"/>
        </w:trPr>
        <w:tc>
          <w:tcPr>
            <w:tcW w:w="720" w:type="dxa"/>
            <w:shd w:val="clear" w:color="auto" w:fill="auto"/>
            <w:vAlign w:val="center"/>
          </w:tcPr>
          <w:p w:rsidR="00D663A9" w:rsidRPr="0067428D" w:rsidRDefault="00D663A9" w:rsidP="0004242E">
            <w:pPr>
              <w:jc w:val="center"/>
            </w:pPr>
            <w:r w:rsidRPr="0067428D">
              <w:t>1.6</w:t>
            </w:r>
          </w:p>
        </w:tc>
        <w:tc>
          <w:tcPr>
            <w:tcW w:w="9061" w:type="dxa"/>
            <w:shd w:val="clear" w:color="auto" w:fill="auto"/>
            <w:vAlign w:val="center"/>
          </w:tcPr>
          <w:p w:rsidR="00D663A9" w:rsidRPr="0067428D" w:rsidRDefault="00D663A9" w:rsidP="00184BC7">
            <w:pPr>
              <w:pStyle w:val="NoSpacing"/>
              <w:spacing w:before="120" w:after="120"/>
              <w:rPr>
                <w:b/>
              </w:rPr>
            </w:pPr>
            <w:r w:rsidRPr="0067428D">
              <w:rPr>
                <w:rFonts w:ascii="Times New Roman" w:hAnsi="Times New Roman"/>
                <w:kern w:val="28"/>
                <w:sz w:val="24"/>
                <w:szCs w:val="24"/>
                <w:lang w:val="nl-NL"/>
              </w:rPr>
              <w:t>Trình UBND tỉnh phê duyệt Phương án sử dụng đất của các công ty lâm nghiệp</w:t>
            </w:r>
          </w:p>
        </w:tc>
        <w:tc>
          <w:tcPr>
            <w:tcW w:w="2552" w:type="dxa"/>
            <w:shd w:val="clear" w:color="auto" w:fill="auto"/>
            <w:vAlign w:val="center"/>
          </w:tcPr>
          <w:p w:rsidR="00D663A9" w:rsidRPr="0067428D" w:rsidRDefault="00D663A9" w:rsidP="00184BC7">
            <w:pPr>
              <w:jc w:val="center"/>
            </w:pPr>
            <w:r w:rsidRPr="0067428D">
              <w:rPr>
                <w:kern w:val="28"/>
                <w:lang w:val="nl-NL"/>
              </w:rPr>
              <w:t>Sở Tài nguyên và Môi trường</w:t>
            </w:r>
          </w:p>
        </w:tc>
        <w:tc>
          <w:tcPr>
            <w:tcW w:w="2409" w:type="dxa"/>
            <w:shd w:val="clear" w:color="auto" w:fill="auto"/>
            <w:vAlign w:val="center"/>
          </w:tcPr>
          <w:p w:rsidR="00D663A9" w:rsidRPr="0067428D" w:rsidRDefault="00D663A9" w:rsidP="0004242E">
            <w:pPr>
              <w:jc w:val="center"/>
            </w:pPr>
            <w:r w:rsidRPr="0067428D">
              <w:t>Qúy III/2018</w:t>
            </w:r>
          </w:p>
        </w:tc>
      </w:tr>
      <w:tr w:rsidR="00D663A9" w:rsidRPr="0067428D" w:rsidTr="00184BC7">
        <w:trPr>
          <w:trHeight w:val="710"/>
        </w:trPr>
        <w:tc>
          <w:tcPr>
            <w:tcW w:w="720" w:type="dxa"/>
            <w:shd w:val="clear" w:color="auto" w:fill="auto"/>
            <w:vAlign w:val="center"/>
          </w:tcPr>
          <w:p w:rsidR="00D663A9" w:rsidRPr="0067428D" w:rsidRDefault="00D663A9" w:rsidP="0004242E">
            <w:pPr>
              <w:jc w:val="center"/>
            </w:pPr>
            <w:r w:rsidRPr="0067428D">
              <w:t>1.7</w:t>
            </w:r>
          </w:p>
        </w:tc>
        <w:tc>
          <w:tcPr>
            <w:tcW w:w="9061" w:type="dxa"/>
            <w:shd w:val="clear" w:color="auto" w:fill="auto"/>
          </w:tcPr>
          <w:p w:rsidR="00D663A9" w:rsidRPr="0067428D" w:rsidRDefault="00D663A9" w:rsidP="0004242E">
            <w:pPr>
              <w:jc w:val="both"/>
              <w:rPr>
                <w:b/>
              </w:rPr>
            </w:pPr>
            <w:r w:rsidRPr="0067428D">
              <w:rPr>
                <w:kern w:val="28"/>
                <w:lang w:val="nl-NL"/>
              </w:rPr>
              <w:t>Trình UBND tỉnh quyết định Vốn Điều lệ của các công ty sau khi xử lý vốn tạo rừng; Trong trường hợp, không có căn cứ để xử lý, thì làm rõ nguyên nhân, trách nhiệm của các công ty đề xuất UBND tỉnh xử lý.</w:t>
            </w:r>
          </w:p>
        </w:tc>
        <w:tc>
          <w:tcPr>
            <w:tcW w:w="2552" w:type="dxa"/>
            <w:shd w:val="clear" w:color="auto" w:fill="auto"/>
            <w:vAlign w:val="center"/>
          </w:tcPr>
          <w:p w:rsidR="00D663A9" w:rsidRPr="0067428D" w:rsidRDefault="00D663A9" w:rsidP="00184BC7">
            <w:pPr>
              <w:jc w:val="center"/>
            </w:pPr>
            <w:r w:rsidRPr="0067428D">
              <w:t>Sở Tài chính</w:t>
            </w:r>
          </w:p>
        </w:tc>
        <w:tc>
          <w:tcPr>
            <w:tcW w:w="2409" w:type="dxa"/>
            <w:shd w:val="clear" w:color="auto" w:fill="auto"/>
            <w:vAlign w:val="center"/>
          </w:tcPr>
          <w:p w:rsidR="00D663A9" w:rsidRPr="0067428D" w:rsidRDefault="00D663A9" w:rsidP="0004242E">
            <w:pPr>
              <w:jc w:val="center"/>
            </w:pPr>
            <w:r w:rsidRPr="0067428D">
              <w:t>Qúy III/2018</w:t>
            </w:r>
          </w:p>
        </w:tc>
      </w:tr>
      <w:tr w:rsidR="00D663A9" w:rsidRPr="0067428D" w:rsidTr="00184BC7">
        <w:trPr>
          <w:trHeight w:val="269"/>
        </w:trPr>
        <w:tc>
          <w:tcPr>
            <w:tcW w:w="720" w:type="dxa"/>
            <w:shd w:val="clear" w:color="auto" w:fill="auto"/>
            <w:vAlign w:val="center"/>
          </w:tcPr>
          <w:p w:rsidR="00D663A9" w:rsidRPr="0067428D" w:rsidRDefault="00D663A9" w:rsidP="0004242E">
            <w:pPr>
              <w:jc w:val="center"/>
            </w:pPr>
            <w:r w:rsidRPr="0067428D">
              <w:t>1.8</w:t>
            </w:r>
          </w:p>
        </w:tc>
        <w:tc>
          <w:tcPr>
            <w:tcW w:w="9061" w:type="dxa"/>
            <w:shd w:val="clear" w:color="auto" w:fill="auto"/>
          </w:tcPr>
          <w:p w:rsidR="00D663A9" w:rsidRPr="0067428D" w:rsidRDefault="00D663A9" w:rsidP="0004242E">
            <w:pPr>
              <w:jc w:val="both"/>
              <w:rPr>
                <w:b/>
              </w:rPr>
            </w:pPr>
            <w:r w:rsidRPr="0067428D">
              <w:rPr>
                <w:kern w:val="28"/>
                <w:lang w:val="nl-NL"/>
              </w:rPr>
              <w:t xml:space="preserve">Trình UBND tỉnh phê duyệt Kế hoạch kiểm soát viên năm 2018 </w:t>
            </w:r>
          </w:p>
        </w:tc>
        <w:tc>
          <w:tcPr>
            <w:tcW w:w="2552" w:type="dxa"/>
            <w:shd w:val="clear" w:color="auto" w:fill="auto"/>
            <w:vAlign w:val="center"/>
          </w:tcPr>
          <w:p w:rsidR="00D663A9" w:rsidRPr="0067428D" w:rsidRDefault="00D663A9" w:rsidP="00184BC7">
            <w:pPr>
              <w:jc w:val="center"/>
            </w:pPr>
            <w:r w:rsidRPr="0067428D">
              <w:t>Sở Tài chính</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69"/>
        </w:trPr>
        <w:tc>
          <w:tcPr>
            <w:tcW w:w="720" w:type="dxa"/>
            <w:shd w:val="clear" w:color="auto" w:fill="auto"/>
            <w:vAlign w:val="center"/>
          </w:tcPr>
          <w:p w:rsidR="00D663A9" w:rsidRPr="0067428D" w:rsidRDefault="00D663A9" w:rsidP="0004242E">
            <w:pPr>
              <w:jc w:val="center"/>
            </w:pPr>
            <w:r w:rsidRPr="0067428D">
              <w:t>1.9</w:t>
            </w:r>
          </w:p>
        </w:tc>
        <w:tc>
          <w:tcPr>
            <w:tcW w:w="9061" w:type="dxa"/>
            <w:shd w:val="clear" w:color="auto" w:fill="auto"/>
          </w:tcPr>
          <w:p w:rsidR="00D663A9" w:rsidRPr="0067428D" w:rsidRDefault="00D663A9" w:rsidP="0004242E">
            <w:pPr>
              <w:jc w:val="both"/>
              <w:rPr>
                <w:kern w:val="28"/>
                <w:lang w:val="nl-NL"/>
              </w:rPr>
            </w:pPr>
            <w:r w:rsidRPr="0067428D">
              <w:t>Tham mưu UBND tỉnh để sửa đổi quyết định cho thuê đất, điều chinh các hợp đồng cho thuê đất cho phù hợp với thực tế để xử lý tiền thuê, thuế với cơ quan thuế theo quy định của pháp luật</w:t>
            </w:r>
          </w:p>
        </w:tc>
        <w:tc>
          <w:tcPr>
            <w:tcW w:w="2552" w:type="dxa"/>
            <w:shd w:val="clear" w:color="auto" w:fill="auto"/>
            <w:vAlign w:val="center"/>
          </w:tcPr>
          <w:p w:rsidR="00D663A9" w:rsidRPr="00D663A9" w:rsidRDefault="00D663A9" w:rsidP="00184BC7">
            <w:pPr>
              <w:jc w:val="center"/>
              <w:rPr>
                <w:lang w:val="nl-NL"/>
              </w:rPr>
            </w:pPr>
            <w:r w:rsidRPr="00D663A9">
              <w:rPr>
                <w:lang w:val="nl-NL"/>
              </w:rPr>
              <w:t>Sở Tài nguyên và Môi trường phối hợp với Sở Nông nghiệp và Phát triển nông thôn</w:t>
            </w:r>
          </w:p>
        </w:tc>
        <w:tc>
          <w:tcPr>
            <w:tcW w:w="2409" w:type="dxa"/>
            <w:shd w:val="clear" w:color="auto" w:fill="auto"/>
            <w:vAlign w:val="center"/>
          </w:tcPr>
          <w:p w:rsidR="00D663A9" w:rsidRPr="0067428D" w:rsidRDefault="00D663A9" w:rsidP="0004242E">
            <w:pPr>
              <w:jc w:val="center"/>
            </w:pPr>
            <w:r w:rsidRPr="0067428D">
              <w:t>Qúy II/2018</w:t>
            </w:r>
          </w:p>
        </w:tc>
      </w:tr>
      <w:tr w:rsidR="00D663A9" w:rsidRPr="0067428D" w:rsidTr="00184BC7">
        <w:trPr>
          <w:trHeight w:val="269"/>
        </w:trPr>
        <w:tc>
          <w:tcPr>
            <w:tcW w:w="720" w:type="dxa"/>
            <w:shd w:val="clear" w:color="auto" w:fill="auto"/>
            <w:vAlign w:val="center"/>
          </w:tcPr>
          <w:p w:rsidR="00D663A9" w:rsidRPr="0067428D" w:rsidRDefault="00D663A9" w:rsidP="0004242E">
            <w:pPr>
              <w:jc w:val="center"/>
              <w:rPr>
                <w:b/>
              </w:rPr>
            </w:pPr>
            <w:r w:rsidRPr="0067428D">
              <w:rPr>
                <w:b/>
              </w:rPr>
              <w:t>II</w:t>
            </w:r>
          </w:p>
        </w:tc>
        <w:tc>
          <w:tcPr>
            <w:tcW w:w="9061" w:type="dxa"/>
            <w:shd w:val="clear" w:color="auto" w:fill="auto"/>
            <w:vAlign w:val="center"/>
          </w:tcPr>
          <w:p w:rsidR="00D663A9" w:rsidRPr="0067428D" w:rsidRDefault="00D663A9" w:rsidP="0004242E">
            <w:pPr>
              <w:jc w:val="both"/>
              <w:rPr>
                <w:b/>
              </w:rPr>
            </w:pPr>
            <w:r w:rsidRPr="0067428D">
              <w:rPr>
                <w:b/>
              </w:rPr>
              <w:t>Hoạt động Ban Quản lý rừng phòng hộ Đắk Măng</w:t>
            </w:r>
          </w:p>
        </w:tc>
        <w:tc>
          <w:tcPr>
            <w:tcW w:w="2552" w:type="dxa"/>
            <w:shd w:val="clear" w:color="auto" w:fill="auto"/>
            <w:vAlign w:val="center"/>
          </w:tcPr>
          <w:p w:rsidR="00D663A9" w:rsidRPr="0067428D" w:rsidRDefault="00D663A9" w:rsidP="00184BC7">
            <w:pPr>
              <w:jc w:val="center"/>
            </w:pPr>
          </w:p>
        </w:tc>
        <w:tc>
          <w:tcPr>
            <w:tcW w:w="2409" w:type="dxa"/>
            <w:shd w:val="clear" w:color="auto" w:fill="auto"/>
            <w:vAlign w:val="center"/>
          </w:tcPr>
          <w:p w:rsidR="00D663A9" w:rsidRPr="0067428D" w:rsidRDefault="00D663A9" w:rsidP="0004242E">
            <w:pPr>
              <w:jc w:val="center"/>
            </w:pPr>
          </w:p>
        </w:tc>
      </w:tr>
      <w:tr w:rsidR="00D663A9" w:rsidRPr="0067428D" w:rsidTr="00184BC7">
        <w:trPr>
          <w:trHeight w:val="269"/>
        </w:trPr>
        <w:tc>
          <w:tcPr>
            <w:tcW w:w="720" w:type="dxa"/>
            <w:shd w:val="clear" w:color="auto" w:fill="auto"/>
            <w:vAlign w:val="center"/>
          </w:tcPr>
          <w:p w:rsidR="00D663A9" w:rsidRPr="0067428D" w:rsidRDefault="00D663A9" w:rsidP="0004242E">
            <w:pPr>
              <w:jc w:val="center"/>
            </w:pPr>
            <w:r w:rsidRPr="0067428D">
              <w:t>2.1</w:t>
            </w:r>
          </w:p>
        </w:tc>
        <w:tc>
          <w:tcPr>
            <w:tcW w:w="9061" w:type="dxa"/>
            <w:shd w:val="clear" w:color="auto" w:fill="auto"/>
          </w:tcPr>
          <w:p w:rsidR="00D663A9" w:rsidRPr="0067428D" w:rsidRDefault="00D663A9" w:rsidP="0004242E">
            <w:pPr>
              <w:jc w:val="both"/>
            </w:pPr>
            <w:r w:rsidRPr="0067428D">
              <w:t>Hướng dẫn Ban quản lý rừng phòng hộ Đắk Măng hoàn tất quy trình giải thể công ty TNHH MTV LN Đắk Măng</w:t>
            </w:r>
          </w:p>
        </w:tc>
        <w:tc>
          <w:tcPr>
            <w:tcW w:w="2552" w:type="dxa"/>
            <w:shd w:val="clear" w:color="auto" w:fill="auto"/>
            <w:vAlign w:val="center"/>
          </w:tcPr>
          <w:p w:rsidR="00D663A9" w:rsidRPr="0067428D" w:rsidRDefault="00D663A9" w:rsidP="00184BC7">
            <w:pPr>
              <w:jc w:val="center"/>
            </w:pPr>
            <w:r w:rsidRPr="0067428D">
              <w:t>Sở Kế hoạch và Đầu tư</w:t>
            </w:r>
          </w:p>
        </w:tc>
        <w:tc>
          <w:tcPr>
            <w:tcW w:w="2409" w:type="dxa"/>
            <w:shd w:val="clear" w:color="auto" w:fill="auto"/>
            <w:vAlign w:val="center"/>
          </w:tcPr>
          <w:p w:rsidR="00D663A9" w:rsidRPr="0067428D" w:rsidRDefault="00D663A9" w:rsidP="0004242E">
            <w:pPr>
              <w:jc w:val="center"/>
            </w:pPr>
          </w:p>
        </w:tc>
      </w:tr>
      <w:tr w:rsidR="00D663A9" w:rsidRPr="0067428D" w:rsidTr="00184BC7">
        <w:trPr>
          <w:trHeight w:val="269"/>
        </w:trPr>
        <w:tc>
          <w:tcPr>
            <w:tcW w:w="720" w:type="dxa"/>
            <w:shd w:val="clear" w:color="auto" w:fill="auto"/>
            <w:vAlign w:val="center"/>
          </w:tcPr>
          <w:p w:rsidR="00D663A9" w:rsidRPr="0067428D" w:rsidRDefault="00D663A9" w:rsidP="0004242E">
            <w:pPr>
              <w:jc w:val="center"/>
            </w:pPr>
            <w:r w:rsidRPr="0067428D">
              <w:t>2.2</w:t>
            </w:r>
          </w:p>
        </w:tc>
        <w:tc>
          <w:tcPr>
            <w:tcW w:w="9061" w:type="dxa"/>
            <w:shd w:val="clear" w:color="auto" w:fill="auto"/>
          </w:tcPr>
          <w:p w:rsidR="00D663A9" w:rsidRPr="0067428D" w:rsidRDefault="00D663A9" w:rsidP="0004242E">
            <w:pPr>
              <w:jc w:val="both"/>
            </w:pPr>
            <w:r w:rsidRPr="0067428D">
              <w:t>Tham mưu UBND tỉnh để sửa đổi quyết định cho thuê đất, điều chinh các hợp đồng cho thuê đất cho phù hợp với thực tế để xử lý tiền thuê, thuế với cơ quan thuế theo quy định của pháp luật</w:t>
            </w:r>
          </w:p>
        </w:tc>
        <w:tc>
          <w:tcPr>
            <w:tcW w:w="2552" w:type="dxa"/>
            <w:shd w:val="clear" w:color="auto" w:fill="auto"/>
            <w:vAlign w:val="center"/>
          </w:tcPr>
          <w:p w:rsidR="00D663A9" w:rsidRPr="0067428D" w:rsidRDefault="00D663A9" w:rsidP="00DB5685">
            <w:pPr>
              <w:jc w:val="center"/>
            </w:pPr>
            <w:r w:rsidRPr="0067428D">
              <w:t xml:space="preserve">Sở Tài nguyên và Môi trường phối hợp với Sở Nông nghiệp và </w:t>
            </w:r>
            <w:r w:rsidR="00DB5685">
              <w:t>PTNT</w:t>
            </w:r>
          </w:p>
        </w:tc>
        <w:tc>
          <w:tcPr>
            <w:tcW w:w="2409" w:type="dxa"/>
            <w:shd w:val="clear" w:color="auto" w:fill="auto"/>
            <w:vAlign w:val="center"/>
          </w:tcPr>
          <w:p w:rsidR="00D663A9" w:rsidRPr="0067428D" w:rsidRDefault="00D663A9" w:rsidP="0004242E">
            <w:pPr>
              <w:jc w:val="center"/>
            </w:pPr>
            <w:r w:rsidRPr="0067428D">
              <w:t>Qúy II/2018</w:t>
            </w:r>
          </w:p>
        </w:tc>
      </w:tr>
      <w:tr w:rsidR="00D663A9" w:rsidRPr="0067428D" w:rsidTr="00184BC7">
        <w:trPr>
          <w:trHeight w:val="269"/>
        </w:trPr>
        <w:tc>
          <w:tcPr>
            <w:tcW w:w="720" w:type="dxa"/>
            <w:shd w:val="clear" w:color="auto" w:fill="auto"/>
            <w:vAlign w:val="center"/>
          </w:tcPr>
          <w:p w:rsidR="00D663A9" w:rsidRPr="0067428D" w:rsidRDefault="00D663A9" w:rsidP="0004242E">
            <w:pPr>
              <w:jc w:val="center"/>
              <w:rPr>
                <w:b/>
              </w:rPr>
            </w:pPr>
            <w:r w:rsidRPr="0067428D">
              <w:rPr>
                <w:b/>
              </w:rPr>
              <w:t>III</w:t>
            </w:r>
          </w:p>
        </w:tc>
        <w:tc>
          <w:tcPr>
            <w:tcW w:w="9061" w:type="dxa"/>
            <w:shd w:val="clear" w:color="auto" w:fill="auto"/>
          </w:tcPr>
          <w:p w:rsidR="00D663A9" w:rsidRPr="0067428D" w:rsidRDefault="00D663A9" w:rsidP="0004242E">
            <w:pPr>
              <w:jc w:val="both"/>
              <w:rPr>
                <w:b/>
              </w:rPr>
            </w:pPr>
            <w:r w:rsidRPr="0067428D">
              <w:rPr>
                <w:b/>
              </w:rPr>
              <w:t>Công tác cổ phần hóa, thoái vốn</w:t>
            </w:r>
          </w:p>
        </w:tc>
        <w:tc>
          <w:tcPr>
            <w:tcW w:w="2552" w:type="dxa"/>
            <w:shd w:val="clear" w:color="auto" w:fill="auto"/>
            <w:vAlign w:val="center"/>
          </w:tcPr>
          <w:p w:rsidR="00D663A9" w:rsidRPr="0067428D" w:rsidRDefault="00D663A9" w:rsidP="00184BC7">
            <w:pPr>
              <w:jc w:val="center"/>
            </w:pPr>
          </w:p>
        </w:tc>
        <w:tc>
          <w:tcPr>
            <w:tcW w:w="2409" w:type="dxa"/>
            <w:shd w:val="clear" w:color="auto" w:fill="auto"/>
            <w:vAlign w:val="center"/>
          </w:tcPr>
          <w:p w:rsidR="00D663A9" w:rsidRPr="0067428D" w:rsidRDefault="00D663A9" w:rsidP="0004242E">
            <w:pPr>
              <w:jc w:val="center"/>
            </w:pP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3.1</w:t>
            </w:r>
          </w:p>
        </w:tc>
        <w:tc>
          <w:tcPr>
            <w:tcW w:w="9061" w:type="dxa"/>
            <w:shd w:val="clear" w:color="auto" w:fill="auto"/>
          </w:tcPr>
          <w:p w:rsidR="00D663A9" w:rsidRPr="0067428D" w:rsidRDefault="00D663A9" w:rsidP="0004242E">
            <w:pPr>
              <w:rPr>
                <w:b/>
              </w:rPr>
            </w:pPr>
            <w:r w:rsidRPr="0067428D">
              <w:rPr>
                <w:kern w:val="28"/>
                <w:lang w:val="pt-BR"/>
              </w:rPr>
              <w:t xml:space="preserve">Tham mưu UBND tỉnh sửa đổi, bổ sung Kế hoạch số </w:t>
            </w:r>
            <w:r w:rsidRPr="0067428D">
              <w:rPr>
                <w:kern w:val="28"/>
                <w:lang w:val="nl-NL"/>
              </w:rPr>
              <w:t xml:space="preserve">614/KH-UBND, về thoái vốn nhà nước tại các doanh nghiệp có vốn nhà nước thuộc UBND tỉnh Đắk Nông năm 2017 (điều chỉnh thời gian cho phù hợp với giai đoạn hiện nay và bổ sung Kế hoạch thoái vốn của Công ty Cổ phần cấp nước và Phát triển đô thi Đắk Nông để thực hiện thoái vốn trong năm 2018). </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pt-BR"/>
              </w:rPr>
              <w:t>Trưởng Ban Chỉ đạo cổ phần hóa</w:t>
            </w:r>
          </w:p>
          <w:p w:rsidR="00D663A9" w:rsidRPr="0067428D" w:rsidRDefault="00D663A9" w:rsidP="00184BC7">
            <w:pPr>
              <w:jc w:val="center"/>
            </w:pPr>
            <w:r w:rsidRPr="0067428D">
              <w:rPr>
                <w:kern w:val="28"/>
                <w:lang w:val="pt-BR"/>
              </w:rPr>
              <w:t>(Sở Tài chính)</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3.2</w:t>
            </w:r>
          </w:p>
        </w:tc>
        <w:tc>
          <w:tcPr>
            <w:tcW w:w="9061" w:type="dxa"/>
            <w:shd w:val="clear" w:color="auto" w:fill="auto"/>
          </w:tcPr>
          <w:p w:rsidR="00D663A9" w:rsidRPr="0067428D" w:rsidRDefault="00D663A9" w:rsidP="0004242E">
            <w:pPr>
              <w:shd w:val="clear" w:color="auto" w:fill="FFFFFF"/>
              <w:spacing w:before="120" w:after="120"/>
              <w:rPr>
                <w:kern w:val="28"/>
                <w:lang w:val="pt-BR"/>
              </w:rPr>
            </w:pPr>
            <w:r w:rsidRPr="0067428D">
              <w:rPr>
                <w:kern w:val="28"/>
                <w:lang w:val="pt-BR"/>
              </w:rPr>
              <w:t>Tham mưu UBND tỉnh đề nghị Thủ tướng chính phủ cho ý kiến về</w:t>
            </w:r>
            <w:r w:rsidRPr="0067428D">
              <w:rPr>
                <w:b/>
                <w:kern w:val="28"/>
                <w:lang w:val="pt-BR"/>
              </w:rPr>
              <w:t xml:space="preserve"> </w:t>
            </w:r>
            <w:r w:rsidRPr="0067428D">
              <w:rPr>
                <w:kern w:val="28"/>
                <w:lang w:val="pt-BR"/>
              </w:rPr>
              <w:t>Phương án sắp xếp khác (bán, phá sản...) đối với công ty Cà phê Đức Lập nếu kết thúc Qúy I/2018 vẫn không giải quyết được số nợ tồn đọng.</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pt-BR"/>
              </w:rPr>
              <w:t>Trưởng ban Chỉ đạo cổ phần hóa (Sở Tài chính)</w:t>
            </w:r>
          </w:p>
        </w:tc>
        <w:tc>
          <w:tcPr>
            <w:tcW w:w="2409" w:type="dxa"/>
            <w:shd w:val="clear" w:color="auto" w:fill="auto"/>
            <w:vAlign w:val="center"/>
          </w:tcPr>
          <w:p w:rsidR="00D663A9" w:rsidRPr="0067428D" w:rsidRDefault="00D663A9" w:rsidP="0004242E">
            <w:pPr>
              <w:jc w:val="center"/>
            </w:pPr>
            <w:r w:rsidRPr="0067428D">
              <w:t>Qúy II/2018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3.3</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b/>
                <w:kern w:val="28"/>
                <w:lang w:val="pt-BR"/>
              </w:rPr>
              <w:t>Đối với công ty TNHH MTV Nam Nung</w:t>
            </w:r>
          </w:p>
        </w:tc>
        <w:tc>
          <w:tcPr>
            <w:tcW w:w="2552" w:type="dxa"/>
            <w:shd w:val="clear" w:color="auto" w:fill="auto"/>
            <w:vAlign w:val="center"/>
          </w:tcPr>
          <w:p w:rsidR="00D663A9" w:rsidRPr="0067428D" w:rsidRDefault="00D663A9" w:rsidP="00184BC7">
            <w:pPr>
              <w:jc w:val="center"/>
              <w:rPr>
                <w:kern w:val="28"/>
                <w:lang w:val="pt-BR"/>
              </w:rPr>
            </w:pPr>
          </w:p>
        </w:tc>
        <w:tc>
          <w:tcPr>
            <w:tcW w:w="2409" w:type="dxa"/>
            <w:shd w:val="clear" w:color="auto" w:fill="auto"/>
            <w:vAlign w:val="center"/>
          </w:tcPr>
          <w:p w:rsidR="00D663A9" w:rsidRPr="0067428D" w:rsidRDefault="00D663A9" w:rsidP="0004242E">
            <w:pPr>
              <w:jc w:val="center"/>
            </w:pP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3.3.1</w:t>
            </w:r>
          </w:p>
        </w:tc>
        <w:tc>
          <w:tcPr>
            <w:tcW w:w="9061" w:type="dxa"/>
            <w:shd w:val="clear" w:color="auto" w:fill="auto"/>
          </w:tcPr>
          <w:p w:rsidR="00D663A9" w:rsidRPr="0067428D" w:rsidRDefault="00D663A9" w:rsidP="0004242E">
            <w:pPr>
              <w:shd w:val="clear" w:color="auto" w:fill="FFFFFF"/>
              <w:spacing w:before="120" w:after="120"/>
              <w:jc w:val="both"/>
              <w:rPr>
                <w:kern w:val="28"/>
                <w:lang w:val="pt-BR"/>
              </w:rPr>
            </w:pPr>
            <w:r w:rsidRPr="0067428D">
              <w:rPr>
                <w:kern w:val="28"/>
                <w:lang w:val="pt-BR"/>
              </w:rPr>
              <w:t xml:space="preserve">Ban hành Kết luận thanh tra các vấn đề về quản lý, sử dụng đất của công ty TNHH MTV Nam Nung </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pt-BR"/>
              </w:rPr>
              <w:t>Thanh tra Tỉnh</w:t>
            </w:r>
          </w:p>
        </w:tc>
        <w:tc>
          <w:tcPr>
            <w:tcW w:w="2409" w:type="dxa"/>
            <w:shd w:val="clear" w:color="auto" w:fill="auto"/>
            <w:vAlign w:val="center"/>
          </w:tcPr>
          <w:p w:rsidR="00D663A9" w:rsidRPr="0067428D" w:rsidRDefault="00D663A9" w:rsidP="0004242E">
            <w:pPr>
              <w:jc w:val="center"/>
            </w:pPr>
            <w:r w:rsidRPr="0067428D">
              <w:t>Qúy II/2018</w:t>
            </w:r>
          </w:p>
        </w:tc>
      </w:tr>
      <w:tr w:rsidR="00D663A9" w:rsidRPr="00D663A9" w:rsidTr="00184BC7">
        <w:trPr>
          <w:trHeight w:val="284"/>
        </w:trPr>
        <w:tc>
          <w:tcPr>
            <w:tcW w:w="720" w:type="dxa"/>
            <w:shd w:val="clear" w:color="auto" w:fill="auto"/>
            <w:vAlign w:val="center"/>
          </w:tcPr>
          <w:p w:rsidR="00D663A9" w:rsidRPr="00D663A9" w:rsidRDefault="00D663A9" w:rsidP="0004242E">
            <w:pPr>
              <w:jc w:val="center"/>
            </w:pPr>
            <w:r w:rsidRPr="00D663A9">
              <w:t>3.3.2</w:t>
            </w:r>
          </w:p>
        </w:tc>
        <w:tc>
          <w:tcPr>
            <w:tcW w:w="9061" w:type="dxa"/>
            <w:shd w:val="clear" w:color="auto" w:fill="auto"/>
          </w:tcPr>
          <w:p w:rsidR="00D663A9" w:rsidRPr="0067428D" w:rsidRDefault="00D663A9" w:rsidP="0004242E">
            <w:pPr>
              <w:shd w:val="clear" w:color="auto" w:fill="FFFFFF"/>
              <w:spacing w:before="120" w:after="120"/>
              <w:jc w:val="both"/>
              <w:rPr>
                <w:kern w:val="28"/>
                <w:lang w:val="pt-BR"/>
              </w:rPr>
            </w:pPr>
            <w:r w:rsidRPr="0067428D">
              <w:rPr>
                <w:kern w:val="28"/>
                <w:lang w:val="pt-BR"/>
              </w:rPr>
              <w:t>Trình UBND tỉnh phê duyệt Phương án sử dụng đất của công ty TNHH MTV Nam Nung</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pt-BR"/>
              </w:rPr>
              <w:t>Sở Tài nguyên và Môi trường</w:t>
            </w:r>
          </w:p>
        </w:tc>
        <w:tc>
          <w:tcPr>
            <w:tcW w:w="2409" w:type="dxa"/>
            <w:shd w:val="clear" w:color="auto" w:fill="auto"/>
            <w:vAlign w:val="center"/>
          </w:tcPr>
          <w:p w:rsidR="00D663A9" w:rsidRPr="00D663A9" w:rsidRDefault="00D663A9" w:rsidP="0004242E">
            <w:pPr>
              <w:jc w:val="center"/>
              <w:rPr>
                <w:lang w:val="fr-FR"/>
              </w:rPr>
            </w:pPr>
            <w:r w:rsidRPr="00D663A9">
              <w:rPr>
                <w:lang w:val="fr-FR"/>
              </w:rPr>
              <w:t>Sau khi có kết luận tra</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3.3.4</w:t>
            </w:r>
          </w:p>
        </w:tc>
        <w:tc>
          <w:tcPr>
            <w:tcW w:w="9061" w:type="dxa"/>
            <w:shd w:val="clear" w:color="auto" w:fill="auto"/>
          </w:tcPr>
          <w:p w:rsidR="00D663A9" w:rsidRPr="0067428D" w:rsidRDefault="00D663A9" w:rsidP="0004242E">
            <w:pPr>
              <w:shd w:val="clear" w:color="auto" w:fill="FFFFFF"/>
              <w:spacing w:before="120" w:after="120"/>
              <w:jc w:val="both"/>
              <w:rPr>
                <w:kern w:val="28"/>
                <w:lang w:val="pt-BR"/>
              </w:rPr>
            </w:pPr>
            <w:r w:rsidRPr="0067428D">
              <w:rPr>
                <w:kern w:val="28"/>
                <w:lang w:val="pt-BR"/>
              </w:rPr>
              <w:t>Xây dựng phương án trả nợ lương và bảo hiểm xã hội của người lao động để đưa vào phương án cổ phần hóa</w:t>
            </w:r>
            <w:r w:rsidRPr="0067428D">
              <w:rPr>
                <w:kern w:val="28"/>
                <w:lang w:val="nl-NL"/>
              </w:rPr>
              <w:t xml:space="preserve">; </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pt-BR"/>
              </w:rPr>
              <w:t>Công ty</w:t>
            </w:r>
          </w:p>
        </w:tc>
        <w:tc>
          <w:tcPr>
            <w:tcW w:w="2409" w:type="dxa"/>
            <w:shd w:val="clear" w:color="auto" w:fill="auto"/>
            <w:vAlign w:val="center"/>
          </w:tcPr>
          <w:p w:rsidR="00D663A9" w:rsidRPr="0067428D" w:rsidRDefault="00D663A9" w:rsidP="0004242E">
            <w:pPr>
              <w:jc w:val="center"/>
            </w:pPr>
            <w:r w:rsidRPr="0067428D">
              <w:t>Phương án</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3.3.5</w:t>
            </w:r>
          </w:p>
        </w:tc>
        <w:tc>
          <w:tcPr>
            <w:tcW w:w="9061" w:type="dxa"/>
            <w:shd w:val="clear" w:color="auto" w:fill="auto"/>
          </w:tcPr>
          <w:p w:rsidR="00D663A9" w:rsidRPr="0067428D" w:rsidRDefault="00D663A9" w:rsidP="0004242E">
            <w:pPr>
              <w:spacing w:before="120" w:after="120"/>
              <w:jc w:val="both"/>
              <w:rPr>
                <w:kern w:val="28"/>
                <w:lang w:val="pt-BR"/>
              </w:rPr>
            </w:pPr>
            <w:r w:rsidRPr="0067428D">
              <w:rPr>
                <w:lang w:val="nl-NL"/>
              </w:rPr>
              <w:t xml:space="preserve">Tham mưu UBND tỉnh điều chỉnh thời điểm xác định giá trị doanh nghiệp; </w:t>
            </w:r>
          </w:p>
        </w:tc>
        <w:tc>
          <w:tcPr>
            <w:tcW w:w="2552" w:type="dxa"/>
            <w:shd w:val="clear" w:color="auto" w:fill="auto"/>
            <w:vAlign w:val="center"/>
          </w:tcPr>
          <w:p w:rsidR="00D663A9" w:rsidRPr="0067428D" w:rsidRDefault="00D663A9" w:rsidP="00184BC7">
            <w:pPr>
              <w:jc w:val="center"/>
              <w:rPr>
                <w:kern w:val="28"/>
                <w:lang w:val="pt-BR"/>
              </w:rPr>
            </w:pPr>
            <w:r w:rsidRPr="0067428D">
              <w:rPr>
                <w:kern w:val="28"/>
                <w:lang w:val="nl-NL"/>
              </w:rPr>
              <w:t>Trưởng Ban Chỉ đạo Cổ phần hóa</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3.3.6</w:t>
            </w:r>
          </w:p>
        </w:tc>
        <w:tc>
          <w:tcPr>
            <w:tcW w:w="9061" w:type="dxa"/>
            <w:shd w:val="clear" w:color="auto" w:fill="auto"/>
          </w:tcPr>
          <w:p w:rsidR="00D663A9" w:rsidRPr="0067428D" w:rsidRDefault="00D663A9" w:rsidP="0004242E">
            <w:pPr>
              <w:spacing w:before="120" w:after="120"/>
              <w:jc w:val="both"/>
              <w:rPr>
                <w:kern w:val="28"/>
                <w:lang w:val="nl-NL"/>
              </w:rPr>
            </w:pPr>
            <w:r w:rsidRPr="0067428D">
              <w:rPr>
                <w:lang w:val="nl-NL"/>
              </w:rPr>
              <w:t xml:space="preserve">Tham mưu UBND tỉnh ban hành lại suất đầu tư để có cơ sở xác định giá trị doanh nghiệp. </w:t>
            </w:r>
          </w:p>
        </w:tc>
        <w:tc>
          <w:tcPr>
            <w:tcW w:w="2552" w:type="dxa"/>
            <w:shd w:val="clear" w:color="auto" w:fill="auto"/>
            <w:vAlign w:val="center"/>
          </w:tcPr>
          <w:p w:rsidR="00D663A9" w:rsidRPr="0067428D" w:rsidRDefault="00D663A9" w:rsidP="00184BC7">
            <w:pPr>
              <w:jc w:val="center"/>
              <w:rPr>
                <w:kern w:val="28"/>
                <w:lang w:val="pt-BR"/>
              </w:rPr>
            </w:pPr>
            <w:r w:rsidRPr="0067428D">
              <w:rPr>
                <w:lang w:val="nl-NL"/>
              </w:rPr>
              <w:t>Sở Nông nghiệp và Phát triển nông thôn</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3.4</w:t>
            </w:r>
          </w:p>
        </w:tc>
        <w:tc>
          <w:tcPr>
            <w:tcW w:w="9061" w:type="dxa"/>
            <w:shd w:val="clear" w:color="auto" w:fill="auto"/>
          </w:tcPr>
          <w:p w:rsidR="00D663A9" w:rsidRPr="0067428D" w:rsidRDefault="00D663A9" w:rsidP="0004242E">
            <w:pPr>
              <w:spacing w:before="120" w:after="120"/>
              <w:jc w:val="both"/>
              <w:rPr>
                <w:lang w:val="nl-NL"/>
              </w:rPr>
            </w:pPr>
            <w:r w:rsidRPr="0067428D">
              <w:rPr>
                <w:kern w:val="28"/>
                <w:lang w:val="pt-BR"/>
              </w:rPr>
              <w:t>Hướng dẫn, đôn đốc, kiểm tra, giám sát, đẩy nhanh tiến độ cổ phần hóa bảo đảm theo đúng kế hoạch cổ phần hóa tại Công văn số 6297/UBND-KTKH ngày 08/11/2017 của UBND tỉnh</w:t>
            </w:r>
          </w:p>
        </w:tc>
        <w:tc>
          <w:tcPr>
            <w:tcW w:w="2552" w:type="dxa"/>
            <w:shd w:val="clear" w:color="auto" w:fill="auto"/>
            <w:vAlign w:val="center"/>
          </w:tcPr>
          <w:p w:rsidR="00D663A9" w:rsidRPr="0067428D" w:rsidRDefault="00D663A9" w:rsidP="00184BC7">
            <w:pPr>
              <w:jc w:val="center"/>
              <w:rPr>
                <w:lang w:val="nl-NL"/>
              </w:rPr>
            </w:pPr>
            <w:r w:rsidRPr="0067428D">
              <w:rPr>
                <w:lang w:val="nl-NL"/>
              </w:rPr>
              <w:t>Trưởng bản chỉ đạo cổ phần hóa (Sở Tài chính)</w:t>
            </w:r>
          </w:p>
        </w:tc>
        <w:tc>
          <w:tcPr>
            <w:tcW w:w="2409" w:type="dxa"/>
            <w:shd w:val="clear" w:color="auto" w:fill="auto"/>
            <w:vAlign w:val="center"/>
          </w:tcPr>
          <w:p w:rsidR="00D663A9" w:rsidRPr="0067428D" w:rsidRDefault="00D663A9" w:rsidP="0004242E">
            <w:pPr>
              <w:jc w:val="center"/>
            </w:pPr>
            <w:r w:rsidRPr="0067428D">
              <w:t>Năm 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3.5</w:t>
            </w:r>
          </w:p>
        </w:tc>
        <w:tc>
          <w:tcPr>
            <w:tcW w:w="9061" w:type="dxa"/>
            <w:shd w:val="clear" w:color="auto" w:fill="auto"/>
          </w:tcPr>
          <w:p w:rsidR="00D663A9" w:rsidRPr="0067428D" w:rsidRDefault="00D663A9" w:rsidP="0004242E">
            <w:pPr>
              <w:spacing w:before="120" w:after="120"/>
              <w:jc w:val="both"/>
              <w:rPr>
                <w:kern w:val="28"/>
                <w:lang w:val="pt-BR"/>
              </w:rPr>
            </w:pPr>
            <w:r w:rsidRPr="0067428D">
              <w:rPr>
                <w:kern w:val="28"/>
                <w:lang w:val="pt-BR"/>
              </w:rPr>
              <w:t>Căn cứ kế hoạch cổ phần hóa, nếu doanh nghiệp và cơ quan chức năng nào triển khai chậm tiến độ, làm thất thoát vốn, tài sản của nhà nước thì Chủ tịch, Ban Giám đốc và Kế toán trưởng Công ty, cán bộ, công chức có liên quan chịu trách nhiệm trước pháp luật và trước UBND tỉnh.</w:t>
            </w:r>
          </w:p>
        </w:tc>
        <w:tc>
          <w:tcPr>
            <w:tcW w:w="2552" w:type="dxa"/>
            <w:shd w:val="clear" w:color="auto" w:fill="auto"/>
            <w:vAlign w:val="center"/>
          </w:tcPr>
          <w:p w:rsidR="00D663A9" w:rsidRPr="0067428D" w:rsidRDefault="00D663A9" w:rsidP="00184BC7">
            <w:pPr>
              <w:jc w:val="center"/>
              <w:rPr>
                <w:lang w:val="nl-NL"/>
              </w:rPr>
            </w:pPr>
            <w:r w:rsidRPr="0067428D">
              <w:rPr>
                <w:lang w:val="nl-NL"/>
              </w:rPr>
              <w:t>Trưởng bản chỉ đạo cổ phần hóa (Sở Tài chính) phối hợp với Sở Nội vụ</w:t>
            </w:r>
          </w:p>
        </w:tc>
        <w:tc>
          <w:tcPr>
            <w:tcW w:w="2409" w:type="dxa"/>
            <w:shd w:val="clear" w:color="auto" w:fill="auto"/>
            <w:vAlign w:val="center"/>
          </w:tcPr>
          <w:p w:rsidR="00D663A9" w:rsidRPr="0067428D" w:rsidRDefault="00D663A9" w:rsidP="0004242E">
            <w:pPr>
              <w:jc w:val="center"/>
            </w:pPr>
            <w:r w:rsidRPr="0067428D">
              <w:t>Năm 2018</w:t>
            </w:r>
          </w:p>
        </w:tc>
      </w:tr>
      <w:tr w:rsidR="00D663A9" w:rsidRPr="00D663A9" w:rsidTr="00184BC7">
        <w:trPr>
          <w:trHeight w:val="284"/>
        </w:trPr>
        <w:tc>
          <w:tcPr>
            <w:tcW w:w="720" w:type="dxa"/>
            <w:shd w:val="clear" w:color="auto" w:fill="auto"/>
            <w:vAlign w:val="center"/>
          </w:tcPr>
          <w:p w:rsidR="00D663A9" w:rsidRPr="00D663A9" w:rsidRDefault="00D663A9" w:rsidP="0004242E">
            <w:pPr>
              <w:jc w:val="center"/>
            </w:pPr>
            <w:r w:rsidRPr="00D663A9">
              <w:t>3.6</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kern w:val="28"/>
                <w:lang w:val="pt-BR"/>
              </w:rPr>
              <w:t>Báo cáo kịp thời những khó khăn, vướng mắc và đề xuất biện pháp xử lý về Thường trực Ban Đổi mới và Phát triển doanh nghiệp tỉnh để tham mưu UBND tỉnh chỉ đạo.</w:t>
            </w:r>
          </w:p>
        </w:tc>
        <w:tc>
          <w:tcPr>
            <w:tcW w:w="2552" w:type="dxa"/>
            <w:shd w:val="clear" w:color="auto" w:fill="auto"/>
            <w:vAlign w:val="center"/>
          </w:tcPr>
          <w:p w:rsidR="00D663A9" w:rsidRPr="0067428D" w:rsidRDefault="00D663A9" w:rsidP="00184BC7">
            <w:pPr>
              <w:jc w:val="center"/>
              <w:rPr>
                <w:lang w:val="nl-NL"/>
              </w:rPr>
            </w:pPr>
            <w:r w:rsidRPr="0067428D">
              <w:rPr>
                <w:lang w:val="nl-NL"/>
              </w:rPr>
              <w:t>Trưởng bản chỉ đạo cổ phần hóa (Sở Tài chính)</w:t>
            </w:r>
          </w:p>
        </w:tc>
        <w:tc>
          <w:tcPr>
            <w:tcW w:w="2409" w:type="dxa"/>
            <w:shd w:val="clear" w:color="auto" w:fill="auto"/>
            <w:vAlign w:val="center"/>
          </w:tcPr>
          <w:p w:rsidR="00D663A9" w:rsidRPr="00D663A9" w:rsidRDefault="00D663A9" w:rsidP="0004242E">
            <w:pPr>
              <w:jc w:val="center"/>
              <w:rPr>
                <w:lang w:val="nl-NL"/>
              </w:rPr>
            </w:pPr>
            <w:r w:rsidRPr="00D663A9">
              <w:rPr>
                <w:lang w:val="nl-NL"/>
              </w:rPr>
              <w:t>Định kì (hằng tháng; 6 tháng; năm )</w:t>
            </w:r>
          </w:p>
        </w:tc>
      </w:tr>
      <w:tr w:rsidR="00D663A9" w:rsidRPr="0067428D" w:rsidTr="00184BC7">
        <w:trPr>
          <w:trHeight w:val="284"/>
        </w:trPr>
        <w:tc>
          <w:tcPr>
            <w:tcW w:w="720" w:type="dxa"/>
            <w:shd w:val="clear" w:color="auto" w:fill="auto"/>
            <w:vAlign w:val="center"/>
          </w:tcPr>
          <w:p w:rsidR="00D663A9" w:rsidRPr="0067428D" w:rsidRDefault="00D663A9" w:rsidP="0004242E">
            <w:pPr>
              <w:jc w:val="center"/>
              <w:rPr>
                <w:b/>
              </w:rPr>
            </w:pPr>
            <w:r w:rsidRPr="0067428D">
              <w:rPr>
                <w:b/>
              </w:rPr>
              <w:t>IV</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b/>
                <w:kern w:val="28"/>
                <w:lang w:val="pt-BR"/>
              </w:rPr>
              <w:t>Công tác giải thể</w:t>
            </w:r>
          </w:p>
        </w:tc>
        <w:tc>
          <w:tcPr>
            <w:tcW w:w="2552" w:type="dxa"/>
            <w:shd w:val="clear" w:color="auto" w:fill="auto"/>
            <w:vAlign w:val="center"/>
          </w:tcPr>
          <w:p w:rsidR="00D663A9" w:rsidRPr="0067428D" w:rsidRDefault="00D663A9" w:rsidP="00184BC7">
            <w:pPr>
              <w:jc w:val="center"/>
              <w:rPr>
                <w:lang w:val="nl-NL"/>
              </w:rPr>
            </w:pPr>
          </w:p>
        </w:tc>
        <w:tc>
          <w:tcPr>
            <w:tcW w:w="2409" w:type="dxa"/>
            <w:shd w:val="clear" w:color="auto" w:fill="auto"/>
            <w:vAlign w:val="center"/>
          </w:tcPr>
          <w:p w:rsidR="00D663A9" w:rsidRPr="0067428D" w:rsidRDefault="00D663A9" w:rsidP="0004242E">
            <w:pPr>
              <w:jc w:val="center"/>
            </w:pP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4.1</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kern w:val="28"/>
                <w:lang w:val="pt-BR"/>
              </w:rPr>
              <w:t>Lập Kế hoạch xử lý những tồn tại sau thời gian giải thể 6 tháng đầu năm 2018 để trình Chủ tịch UBND tỉnh phê duyệt, theo đúng khoản 1 Điều 19 của Thông tư số 129/2015/TT-BTC ngày 24/8/2015</w:t>
            </w:r>
          </w:p>
        </w:tc>
        <w:tc>
          <w:tcPr>
            <w:tcW w:w="2552" w:type="dxa"/>
            <w:shd w:val="clear" w:color="auto" w:fill="auto"/>
            <w:vAlign w:val="center"/>
          </w:tcPr>
          <w:p w:rsidR="00D663A9" w:rsidRPr="0067428D" w:rsidRDefault="00D663A9" w:rsidP="00184BC7">
            <w:pPr>
              <w:jc w:val="center"/>
              <w:rPr>
                <w:lang w:val="nl-NL"/>
              </w:rPr>
            </w:pPr>
            <w:r w:rsidRPr="0067428D">
              <w:rPr>
                <w:lang w:val="nl-NL"/>
              </w:rPr>
              <w:t>Hội đồng giải thể các công ty lập; Uỷ viên Thường trực HĐGT trình</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4.2</w:t>
            </w:r>
          </w:p>
        </w:tc>
        <w:tc>
          <w:tcPr>
            <w:tcW w:w="9061" w:type="dxa"/>
            <w:shd w:val="clear" w:color="auto" w:fill="auto"/>
            <w:vAlign w:val="center"/>
          </w:tcPr>
          <w:p w:rsidR="00D663A9" w:rsidRPr="0067428D" w:rsidRDefault="00D663A9" w:rsidP="00184BC7">
            <w:pPr>
              <w:shd w:val="clear" w:color="auto" w:fill="FFFFFF"/>
              <w:spacing w:before="120" w:after="120"/>
              <w:rPr>
                <w:b/>
                <w:kern w:val="28"/>
                <w:lang w:val="pt-BR"/>
              </w:rPr>
            </w:pPr>
            <w:r w:rsidRPr="0067428D">
              <w:rPr>
                <w:kern w:val="28"/>
                <w:lang w:val="pt-BR"/>
              </w:rPr>
              <w:t>Kiện toàn các Hội đồng giải thể, sáp nhập Tổ giúp việc và Tổ xử lý tài sản, công nợ.</w:t>
            </w:r>
          </w:p>
        </w:tc>
        <w:tc>
          <w:tcPr>
            <w:tcW w:w="2552" w:type="dxa"/>
            <w:shd w:val="clear" w:color="auto" w:fill="auto"/>
            <w:vAlign w:val="center"/>
          </w:tcPr>
          <w:p w:rsidR="00D663A9" w:rsidRPr="0067428D" w:rsidRDefault="00D663A9" w:rsidP="00184BC7">
            <w:pPr>
              <w:jc w:val="center"/>
              <w:rPr>
                <w:lang w:val="nl-NL"/>
              </w:rPr>
            </w:pPr>
            <w:r w:rsidRPr="0067428D">
              <w:rPr>
                <w:lang w:val="nl-NL"/>
              </w:rPr>
              <w:t>Uỷ viên Thường trực HĐGT (Thường trực Ban Đổi mới và Phát triển doanh nghiệp)</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4.3</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kern w:val="28"/>
                <w:lang w:val="pt-BR"/>
              </w:rPr>
              <w:t>Trình UBND tỉnh phê duyệt Phương án sử dụng đất nguyên tắc, tập trung xử lý diện tích đất chuyên dùng (trụ sở công ty, văn phòng), đất vườn cây thuộc công ty quản lý đất liên doanh liên kết, giao khoán để có cơ sở xử lý các tài sản trên các diện tích đất này</w:t>
            </w:r>
          </w:p>
        </w:tc>
        <w:tc>
          <w:tcPr>
            <w:tcW w:w="2552" w:type="dxa"/>
            <w:shd w:val="clear" w:color="auto" w:fill="auto"/>
            <w:vAlign w:val="center"/>
          </w:tcPr>
          <w:p w:rsidR="00D663A9" w:rsidRPr="0067428D" w:rsidRDefault="00D663A9" w:rsidP="00184BC7">
            <w:pPr>
              <w:jc w:val="center"/>
              <w:rPr>
                <w:lang w:val="nl-NL"/>
              </w:rPr>
            </w:pPr>
            <w:r w:rsidRPr="0067428D">
              <w:rPr>
                <w:lang w:val="nl-NL"/>
              </w:rPr>
              <w:t>Sở Tài nguyên và Môi trường</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4.4</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kern w:val="28"/>
                <w:lang w:val="pt-BR"/>
              </w:rPr>
              <w:t>Xem xét, cho ý kiến về Chứng thư thẩm định giá để HĐGT có cơ sở để kịp thời thực hiện bán đấu giá các tài sản theo quy định (Sau khi có Phương án sử dụng đất); dự toán về Chi phí giải thể khi điều chỉnh phương án giải thể</w:t>
            </w:r>
          </w:p>
        </w:tc>
        <w:tc>
          <w:tcPr>
            <w:tcW w:w="2552" w:type="dxa"/>
            <w:shd w:val="clear" w:color="auto" w:fill="auto"/>
            <w:vAlign w:val="center"/>
          </w:tcPr>
          <w:p w:rsidR="00D663A9" w:rsidRPr="0067428D" w:rsidRDefault="00D663A9" w:rsidP="00184BC7">
            <w:pPr>
              <w:jc w:val="center"/>
              <w:rPr>
                <w:lang w:val="nl-NL"/>
              </w:rPr>
            </w:pPr>
            <w:r w:rsidRPr="0067428D">
              <w:rPr>
                <w:lang w:val="nl-NL"/>
              </w:rPr>
              <w:t>Sở Tài chính</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4.5</w:t>
            </w:r>
          </w:p>
        </w:tc>
        <w:tc>
          <w:tcPr>
            <w:tcW w:w="9061" w:type="dxa"/>
            <w:shd w:val="clear" w:color="auto" w:fill="auto"/>
          </w:tcPr>
          <w:p w:rsidR="00D663A9" w:rsidRPr="0067428D" w:rsidRDefault="00D663A9" w:rsidP="0004242E">
            <w:pPr>
              <w:shd w:val="clear" w:color="auto" w:fill="FFFFFF"/>
              <w:spacing w:before="120" w:after="120"/>
              <w:jc w:val="both"/>
              <w:rPr>
                <w:b/>
                <w:kern w:val="28"/>
                <w:lang w:val="pt-BR"/>
              </w:rPr>
            </w:pPr>
            <w:r w:rsidRPr="0067428D">
              <w:rPr>
                <w:kern w:val="28"/>
                <w:lang w:val="pt-BR"/>
              </w:rPr>
              <w:t xml:space="preserve">Khẩn trương rà soát phương án giải thể, trong đó tập trung hoàn thiện các phương án về xử lý tài sản thuộc công ty đang quản lý, tài sản liên doanh liên kết và hình thành từ liên doanh liên kết, tài sản là vườn cây thực hiện giao khoán (tài sản gắn liền với đất), đồng thời bám sát sự chỉ đạo của Tỉnh ủy về các vấn đề liên quan để điều chỉnh phương án cho phù hợp, trong chi phí cho công tác giải thể, làm rõ về vấn đề lương, các chế độ cho lãnh đạo công ty, kế toán và cá nhân khác tiếp tham gia vào công tác giải thể, để trình UBND tỉnh phê duyệt Phương án điều chỉnh. </w:t>
            </w:r>
          </w:p>
        </w:tc>
        <w:tc>
          <w:tcPr>
            <w:tcW w:w="2552" w:type="dxa"/>
            <w:shd w:val="clear" w:color="auto" w:fill="auto"/>
            <w:vAlign w:val="center"/>
          </w:tcPr>
          <w:p w:rsidR="00D663A9" w:rsidRPr="0067428D" w:rsidRDefault="00D663A9" w:rsidP="00184BC7">
            <w:pPr>
              <w:jc w:val="center"/>
              <w:rPr>
                <w:lang w:val="nl-NL"/>
              </w:rPr>
            </w:pPr>
            <w:r w:rsidRPr="0067428D">
              <w:rPr>
                <w:kern w:val="28"/>
                <w:lang w:val="pt-BR"/>
              </w:rPr>
              <w:t>Các Hội đồng giải thể Công ty TNHH MTV LN Quảng Đức, Thuận Tân, Gia Nghĩa</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D663A9" w:rsidTr="00184BC7">
        <w:trPr>
          <w:trHeight w:val="284"/>
        </w:trPr>
        <w:tc>
          <w:tcPr>
            <w:tcW w:w="720" w:type="dxa"/>
            <w:shd w:val="clear" w:color="auto" w:fill="auto"/>
            <w:vAlign w:val="center"/>
          </w:tcPr>
          <w:p w:rsidR="00D663A9" w:rsidRPr="00D663A9" w:rsidRDefault="00D663A9" w:rsidP="0004242E">
            <w:pPr>
              <w:jc w:val="center"/>
            </w:pPr>
            <w:r w:rsidRPr="00D663A9">
              <w:t>4.6</w:t>
            </w:r>
          </w:p>
        </w:tc>
        <w:tc>
          <w:tcPr>
            <w:tcW w:w="9061" w:type="dxa"/>
            <w:shd w:val="clear" w:color="auto" w:fill="auto"/>
          </w:tcPr>
          <w:p w:rsidR="00D663A9" w:rsidRPr="0067428D" w:rsidRDefault="00D663A9" w:rsidP="0004242E">
            <w:pPr>
              <w:pStyle w:val="NoSpacing"/>
              <w:spacing w:before="120" w:after="120"/>
              <w:jc w:val="both"/>
              <w:rPr>
                <w:rFonts w:ascii="Times New Roman" w:hAnsi="Times New Roman"/>
                <w:kern w:val="28"/>
                <w:sz w:val="24"/>
                <w:szCs w:val="24"/>
                <w:lang w:val="pt-BR"/>
              </w:rPr>
            </w:pPr>
            <w:r w:rsidRPr="0067428D">
              <w:rPr>
                <w:rFonts w:ascii="Times New Roman" w:hAnsi="Times New Roman"/>
                <w:kern w:val="28"/>
                <w:sz w:val="24"/>
                <w:szCs w:val="24"/>
                <w:lang w:val="pt-BR"/>
              </w:rPr>
              <w:t xml:space="preserve">Tập trung để rà soát hồ sơ, thực hiện thu hồi công nợ, thanh lý các hợp đồng kinh tế dở dang, hoàn tất việc thẩm định giá để thực hiện xử lý tài sản, bàn giao diện tích rừng và đất rừng còn lại về địa phương. </w:t>
            </w:r>
          </w:p>
          <w:p w:rsidR="00D663A9" w:rsidRPr="0067428D" w:rsidRDefault="00D663A9" w:rsidP="0004242E">
            <w:pPr>
              <w:shd w:val="clear" w:color="auto" w:fill="FFFFFF"/>
              <w:spacing w:before="120" w:after="120"/>
              <w:jc w:val="both"/>
              <w:rPr>
                <w:b/>
                <w:kern w:val="28"/>
                <w:lang w:val="pt-BR"/>
              </w:rPr>
            </w:pPr>
            <w:r w:rsidRPr="0067428D">
              <w:rPr>
                <w:kern w:val="28"/>
                <w:lang w:val="pt-BR"/>
              </w:rPr>
              <w:t xml:space="preserve">Trong công tác thu hồi nợ, đối với các khách nợ đã được đối chiếu công nợ nhưng không trả nợ, không hợp tác để đối chiếu công nợ trên cơ sở hồ sơ, chứng từ đã có thì thực hiện kiện đòi dân sự tại cơ quan tòa án có thẩm quyền theo quy định, các trường hợp nợ có ghi nhận trong sổ sách theo dõi nợ nhưng không có chứng từ liên quan để đối chiếu thì chuyển sang cơ quan điều tra (công an tỉnh) để xử lý, việc xác định nợ không có khả năng thu hồi để đề nghị xóa nợ phải đảm bảo đầy đủ các giấy tờ chứng minh.   </w:t>
            </w:r>
          </w:p>
        </w:tc>
        <w:tc>
          <w:tcPr>
            <w:tcW w:w="2552" w:type="dxa"/>
            <w:shd w:val="clear" w:color="auto" w:fill="auto"/>
            <w:vAlign w:val="center"/>
          </w:tcPr>
          <w:p w:rsidR="00D663A9" w:rsidRPr="0067428D" w:rsidRDefault="00D663A9" w:rsidP="00184BC7">
            <w:pPr>
              <w:jc w:val="center"/>
              <w:rPr>
                <w:lang w:val="nl-NL"/>
              </w:rPr>
            </w:pPr>
            <w:r w:rsidRPr="0067428D">
              <w:rPr>
                <w:lang w:val="nl-NL"/>
              </w:rPr>
              <w:t>Hội đồng giải thể</w:t>
            </w:r>
          </w:p>
        </w:tc>
        <w:tc>
          <w:tcPr>
            <w:tcW w:w="2409" w:type="dxa"/>
            <w:shd w:val="clear" w:color="auto" w:fill="auto"/>
            <w:vAlign w:val="center"/>
          </w:tcPr>
          <w:p w:rsidR="00D663A9" w:rsidRPr="00D663A9" w:rsidRDefault="00D663A9" w:rsidP="0004242E">
            <w:pPr>
              <w:jc w:val="center"/>
              <w:rPr>
                <w:lang w:val="nl-NL"/>
              </w:rPr>
            </w:pPr>
            <w:r w:rsidRPr="0067428D">
              <w:rPr>
                <w:kern w:val="28"/>
                <w:lang w:val="pt-BR"/>
              </w:rPr>
              <w:t>Theo Kế hoạch xử lý những tồn tại sau thời gian giải thể 6 tháng đầu năm 2018</w:t>
            </w:r>
          </w:p>
        </w:tc>
      </w:tr>
      <w:tr w:rsidR="00D663A9" w:rsidRPr="0067428D" w:rsidTr="00184BC7">
        <w:trPr>
          <w:trHeight w:val="284"/>
        </w:trPr>
        <w:tc>
          <w:tcPr>
            <w:tcW w:w="720" w:type="dxa"/>
            <w:shd w:val="clear" w:color="auto" w:fill="auto"/>
            <w:vAlign w:val="center"/>
          </w:tcPr>
          <w:p w:rsidR="00D663A9" w:rsidRPr="00D663A9" w:rsidRDefault="00D663A9" w:rsidP="0004242E">
            <w:pPr>
              <w:jc w:val="center"/>
            </w:pPr>
            <w:r w:rsidRPr="00D663A9">
              <w:t>4.7</w:t>
            </w:r>
          </w:p>
        </w:tc>
        <w:tc>
          <w:tcPr>
            <w:tcW w:w="9061" w:type="dxa"/>
            <w:shd w:val="clear" w:color="auto" w:fill="auto"/>
          </w:tcPr>
          <w:p w:rsidR="00D663A9" w:rsidRPr="0067428D" w:rsidRDefault="00D663A9" w:rsidP="0004242E">
            <w:pPr>
              <w:pStyle w:val="NoSpacing"/>
              <w:spacing w:before="120" w:after="120"/>
              <w:jc w:val="both"/>
              <w:rPr>
                <w:rFonts w:ascii="Times New Roman" w:hAnsi="Times New Roman"/>
                <w:kern w:val="28"/>
                <w:sz w:val="24"/>
                <w:szCs w:val="24"/>
                <w:lang w:val="pt-BR"/>
              </w:rPr>
            </w:pPr>
            <w:r w:rsidRPr="0067428D">
              <w:rPr>
                <w:rFonts w:ascii="Times New Roman" w:hAnsi="Times New Roman"/>
                <w:kern w:val="28"/>
                <w:sz w:val="24"/>
                <w:szCs w:val="24"/>
                <w:lang w:val="pt-BR"/>
              </w:rPr>
              <w:t>Phối hợp với Sở Tư pháp để xem xét hướng xử lý các hợp đồng kinh tế có dấu hiệu vi phạm pháp luật, vận động các đối tác phối hợp để xử lý, bảo đảm quyền và nghĩa vụ của các bên, xác định trách nhiệm cá nhân của công ty trong các trường hợp sai phạm, nếu đến mức vi phạm pháp luật thì chuyển sang cơ quan công an để điều tra để xử lý.</w:t>
            </w:r>
          </w:p>
        </w:tc>
        <w:tc>
          <w:tcPr>
            <w:tcW w:w="2552" w:type="dxa"/>
            <w:shd w:val="clear" w:color="auto" w:fill="auto"/>
            <w:vAlign w:val="center"/>
          </w:tcPr>
          <w:p w:rsidR="00D663A9" w:rsidRPr="0067428D" w:rsidRDefault="00D663A9" w:rsidP="00184BC7">
            <w:pPr>
              <w:jc w:val="center"/>
              <w:rPr>
                <w:lang w:val="nl-NL"/>
              </w:rPr>
            </w:pPr>
            <w:r w:rsidRPr="0067428D">
              <w:rPr>
                <w:lang w:val="nl-NL"/>
              </w:rPr>
              <w:t>Hội đồng giải thể (chủ yếu HĐGT công ty TNHH MTV Gia Nghĩa)</w:t>
            </w:r>
          </w:p>
        </w:tc>
        <w:tc>
          <w:tcPr>
            <w:tcW w:w="2409" w:type="dxa"/>
            <w:shd w:val="clear" w:color="auto" w:fill="auto"/>
            <w:vAlign w:val="center"/>
          </w:tcPr>
          <w:p w:rsidR="00D663A9" w:rsidRPr="0067428D" w:rsidRDefault="00D663A9" w:rsidP="0004242E">
            <w:pPr>
              <w:jc w:val="center"/>
            </w:pPr>
            <w:r w:rsidRPr="0067428D">
              <w:t>Qúy I/2018</w:t>
            </w:r>
          </w:p>
        </w:tc>
      </w:tr>
      <w:tr w:rsidR="00D663A9" w:rsidRPr="00D663A9" w:rsidTr="00184BC7">
        <w:trPr>
          <w:trHeight w:val="284"/>
        </w:trPr>
        <w:tc>
          <w:tcPr>
            <w:tcW w:w="720" w:type="dxa"/>
            <w:shd w:val="clear" w:color="auto" w:fill="auto"/>
            <w:vAlign w:val="center"/>
          </w:tcPr>
          <w:p w:rsidR="00D663A9" w:rsidRPr="00D663A9" w:rsidRDefault="00D663A9" w:rsidP="0004242E">
            <w:pPr>
              <w:jc w:val="center"/>
            </w:pPr>
            <w:r w:rsidRPr="00D663A9">
              <w:t>4.8</w:t>
            </w:r>
          </w:p>
        </w:tc>
        <w:tc>
          <w:tcPr>
            <w:tcW w:w="9061" w:type="dxa"/>
            <w:shd w:val="clear" w:color="auto" w:fill="auto"/>
          </w:tcPr>
          <w:p w:rsidR="00D663A9" w:rsidRPr="0067428D" w:rsidRDefault="00D663A9" w:rsidP="0004242E">
            <w:pPr>
              <w:pStyle w:val="NoSpacing"/>
              <w:spacing w:before="120" w:after="120"/>
              <w:jc w:val="both"/>
              <w:rPr>
                <w:rFonts w:ascii="Times New Roman" w:hAnsi="Times New Roman"/>
                <w:kern w:val="28"/>
                <w:sz w:val="24"/>
                <w:szCs w:val="24"/>
                <w:lang w:val="pt-BR"/>
              </w:rPr>
            </w:pPr>
            <w:r w:rsidRPr="0067428D">
              <w:rPr>
                <w:rFonts w:ascii="Times New Roman" w:hAnsi="Times New Roman"/>
                <w:kern w:val="28"/>
                <w:sz w:val="24"/>
                <w:szCs w:val="24"/>
                <w:lang w:val="pt-BR"/>
              </w:rPr>
              <w:t>Báo cáo kịp thời những khó khăn, vướng mắc và đề xuất biện pháp xử lý về Thường trực Ban Đổi mới và Phát triển doanh nghiệp tỉnh để tham mưu UBND tỉnh chỉ đạo.</w:t>
            </w:r>
          </w:p>
        </w:tc>
        <w:tc>
          <w:tcPr>
            <w:tcW w:w="2552" w:type="dxa"/>
            <w:shd w:val="clear" w:color="auto" w:fill="auto"/>
            <w:vAlign w:val="center"/>
          </w:tcPr>
          <w:p w:rsidR="00D663A9" w:rsidRPr="0067428D" w:rsidRDefault="00D663A9" w:rsidP="00184BC7">
            <w:pPr>
              <w:jc w:val="center"/>
              <w:rPr>
                <w:lang w:val="nl-NL"/>
              </w:rPr>
            </w:pPr>
            <w:r w:rsidRPr="0067428D">
              <w:rPr>
                <w:lang w:val="nl-NL"/>
              </w:rPr>
              <w:t>Hội đồng giải thể</w:t>
            </w:r>
          </w:p>
        </w:tc>
        <w:tc>
          <w:tcPr>
            <w:tcW w:w="2409" w:type="dxa"/>
            <w:shd w:val="clear" w:color="auto" w:fill="auto"/>
            <w:vAlign w:val="center"/>
          </w:tcPr>
          <w:p w:rsidR="00D663A9" w:rsidRPr="00D663A9" w:rsidRDefault="00D663A9" w:rsidP="0004242E">
            <w:pPr>
              <w:jc w:val="center"/>
              <w:rPr>
                <w:lang w:val="nl-NL"/>
              </w:rPr>
            </w:pPr>
            <w:r w:rsidRPr="00D663A9">
              <w:rPr>
                <w:lang w:val="nl-NL"/>
              </w:rPr>
              <w:t>Định kì (hằng tháng; 6 tháng; năm )</w:t>
            </w:r>
          </w:p>
        </w:tc>
      </w:tr>
      <w:tr w:rsidR="00D663A9" w:rsidRPr="00D663A9" w:rsidTr="00184BC7">
        <w:trPr>
          <w:trHeight w:val="284"/>
        </w:trPr>
        <w:tc>
          <w:tcPr>
            <w:tcW w:w="720" w:type="dxa"/>
            <w:shd w:val="clear" w:color="auto" w:fill="auto"/>
            <w:vAlign w:val="center"/>
          </w:tcPr>
          <w:p w:rsidR="00D663A9" w:rsidRPr="0067428D" w:rsidRDefault="00D663A9" w:rsidP="0004242E">
            <w:pPr>
              <w:jc w:val="center"/>
              <w:rPr>
                <w:b/>
              </w:rPr>
            </w:pPr>
            <w:r w:rsidRPr="0067428D">
              <w:rPr>
                <w:b/>
              </w:rPr>
              <w:t>V</w:t>
            </w:r>
          </w:p>
        </w:tc>
        <w:tc>
          <w:tcPr>
            <w:tcW w:w="9061" w:type="dxa"/>
            <w:shd w:val="clear" w:color="auto" w:fill="auto"/>
          </w:tcPr>
          <w:p w:rsidR="00D663A9" w:rsidRPr="0067428D" w:rsidRDefault="00D663A9" w:rsidP="0004242E">
            <w:pPr>
              <w:pStyle w:val="NoSpacing"/>
              <w:spacing w:before="120" w:after="120"/>
              <w:jc w:val="both"/>
              <w:rPr>
                <w:rFonts w:ascii="Times New Roman" w:hAnsi="Times New Roman"/>
                <w:kern w:val="28"/>
                <w:sz w:val="24"/>
                <w:szCs w:val="24"/>
                <w:lang w:val="pt-BR"/>
              </w:rPr>
            </w:pPr>
            <w:r w:rsidRPr="0067428D">
              <w:rPr>
                <w:rFonts w:ascii="Times New Roman" w:hAnsi="Times New Roman"/>
                <w:kern w:val="28"/>
                <w:sz w:val="24"/>
                <w:szCs w:val="24"/>
                <w:lang w:val="pt-BR"/>
              </w:rPr>
              <w:t>Tổng hợp báo cáo định kỳ về công tác sắp xếp, đổi mới của Ban Đổi mới và Phát triển doanh nghiệp tỉnh để UBND tỉnh xem xét, chỉ đạo.</w:t>
            </w:r>
          </w:p>
        </w:tc>
        <w:tc>
          <w:tcPr>
            <w:tcW w:w="2552" w:type="dxa"/>
            <w:shd w:val="clear" w:color="auto" w:fill="auto"/>
            <w:vAlign w:val="center"/>
          </w:tcPr>
          <w:p w:rsidR="00D663A9" w:rsidRPr="0067428D" w:rsidRDefault="00D663A9" w:rsidP="00184BC7">
            <w:pPr>
              <w:jc w:val="center"/>
              <w:rPr>
                <w:lang w:val="nl-NL"/>
              </w:rPr>
            </w:pPr>
            <w:r w:rsidRPr="0067428D">
              <w:rPr>
                <w:lang w:val="nl-NL"/>
              </w:rPr>
              <w:t>Thường trực Ban Đổi mới và Phát triển doanh nghiệp tỉnh</w:t>
            </w:r>
          </w:p>
        </w:tc>
        <w:tc>
          <w:tcPr>
            <w:tcW w:w="2409" w:type="dxa"/>
            <w:shd w:val="clear" w:color="auto" w:fill="auto"/>
            <w:vAlign w:val="center"/>
          </w:tcPr>
          <w:p w:rsidR="00D663A9" w:rsidRPr="00D663A9" w:rsidRDefault="00D663A9" w:rsidP="0004242E">
            <w:pPr>
              <w:jc w:val="center"/>
              <w:rPr>
                <w:lang w:val="nl-NL"/>
              </w:rPr>
            </w:pPr>
            <w:r w:rsidRPr="00D663A9">
              <w:rPr>
                <w:lang w:val="nl-NL"/>
              </w:rPr>
              <w:t>Định kì (hằng tháng; 6 tháng; năm )</w:t>
            </w:r>
          </w:p>
        </w:tc>
      </w:tr>
    </w:tbl>
    <w:p w:rsidR="00D663A9" w:rsidRPr="00D663A9" w:rsidRDefault="00D663A9" w:rsidP="00184BC7">
      <w:pPr>
        <w:pStyle w:val="NormalWeb"/>
        <w:spacing w:before="0" w:beforeAutospacing="0" w:after="0" w:afterAutospacing="0"/>
        <w:rPr>
          <w:lang w:val="nl-NL"/>
        </w:rPr>
      </w:pPr>
    </w:p>
    <w:sectPr w:rsidR="00D663A9" w:rsidRPr="00D663A9" w:rsidSect="00D663A9">
      <w:pgSz w:w="16840" w:h="11907" w:orient="landscape" w:code="9"/>
      <w:pgMar w:top="1560" w:right="1276" w:bottom="1134" w:left="1559" w:header="720"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D06" w:rsidRDefault="00410D06">
      <w:r>
        <w:separator/>
      </w:r>
    </w:p>
  </w:endnote>
  <w:endnote w:type="continuationSeparator" w:id="0">
    <w:p w:rsidR="00410D06" w:rsidRDefault="0041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20002A87" w:usb1="80000000" w:usb2="00000008" w:usb3="00000000" w:csb0="000001FF" w:csb1="00000000"/>
  </w:font>
  <w:font w:name="Verdana">
    <w:panose1 w:val="020B0604030504040204"/>
    <w:charset w:val="A3"/>
    <w:family w:val="swiss"/>
    <w:pitch w:val="variable"/>
    <w:sig w:usb0="20000287" w:usb1="00000000" w:usb2="00000000" w:usb3="00000000" w:csb0="0000019F" w:csb1="00000000"/>
  </w:font>
  <w:font w:name="Tahoma">
    <w:panose1 w:val="020B0604030504040204"/>
    <w:charset w:val="A3"/>
    <w:family w:val="swiss"/>
    <w:pitch w:val="variable"/>
    <w:sig w:usb0="61002A87" w:usb1="80000000" w:usb2="00000008" w:usb3="00000000" w:csb0="000101FF" w:csb1="00000000"/>
  </w:font>
  <w:font w:name="Calibri">
    <w:panose1 w:val="020F0502020204030204"/>
    <w:charset w:val="A3"/>
    <w:family w:val="swiss"/>
    <w:pitch w:val="variable"/>
    <w:sig w:usb0="E00002FF" w:usb1="4000ACFF" w:usb2="00000001"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C13" w:rsidRDefault="00873C13" w:rsidP="00EA76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3C13" w:rsidRDefault="00873C13" w:rsidP="00873C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C13" w:rsidRDefault="00873C13" w:rsidP="00EA76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067A">
      <w:rPr>
        <w:rStyle w:val="PageNumber"/>
        <w:noProof/>
      </w:rPr>
      <w:t>4</w:t>
    </w:r>
    <w:r>
      <w:rPr>
        <w:rStyle w:val="PageNumber"/>
      </w:rPr>
      <w:fldChar w:fldCharType="end"/>
    </w:r>
  </w:p>
  <w:p w:rsidR="00873C13" w:rsidRDefault="00873C13" w:rsidP="00873C1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611103"/>
      <w:docPartObj>
        <w:docPartGallery w:val="Page Numbers (Bottom of Page)"/>
        <w:docPartUnique/>
      </w:docPartObj>
    </w:sdtPr>
    <w:sdtEndPr>
      <w:rPr>
        <w:noProof/>
      </w:rPr>
    </w:sdtEndPr>
    <w:sdtContent>
      <w:p w:rsidR="006A6EC8" w:rsidRDefault="006A6EC8">
        <w:pPr>
          <w:pStyle w:val="Footer"/>
          <w:jc w:val="right"/>
        </w:pPr>
        <w:r>
          <w:fldChar w:fldCharType="begin"/>
        </w:r>
        <w:r>
          <w:instrText xml:space="preserve"> PAGE   \* MERGEFORMAT </w:instrText>
        </w:r>
        <w:r>
          <w:fldChar w:fldCharType="separate"/>
        </w:r>
        <w:r w:rsidR="00410D06">
          <w:rPr>
            <w:noProof/>
          </w:rPr>
          <w:t>1</w:t>
        </w:r>
        <w:r>
          <w:rPr>
            <w:noProof/>
          </w:rPr>
          <w:fldChar w:fldCharType="end"/>
        </w:r>
      </w:p>
    </w:sdtContent>
  </w:sdt>
  <w:p w:rsidR="009E2DD3" w:rsidRDefault="009E2DD3" w:rsidP="009E2DD3">
    <w:pPr>
      <w:pStyle w:val="Footer"/>
      <w:tabs>
        <w:tab w:val="clear" w:pos="43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D06" w:rsidRDefault="00410D06">
      <w:r>
        <w:separator/>
      </w:r>
    </w:p>
  </w:footnote>
  <w:footnote w:type="continuationSeparator" w:id="0">
    <w:p w:rsidR="00410D06" w:rsidRDefault="00410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85"/>
    <w:rsid w:val="000040CD"/>
    <w:rsid w:val="00014E0A"/>
    <w:rsid w:val="00033088"/>
    <w:rsid w:val="0004197F"/>
    <w:rsid w:val="00050C53"/>
    <w:rsid w:val="00053077"/>
    <w:rsid w:val="000A06FA"/>
    <w:rsid w:val="000A167E"/>
    <w:rsid w:val="000A1AE4"/>
    <w:rsid w:val="000B03FA"/>
    <w:rsid w:val="000C72E1"/>
    <w:rsid w:val="000F215B"/>
    <w:rsid w:val="000F5F25"/>
    <w:rsid w:val="00122DFA"/>
    <w:rsid w:val="00171045"/>
    <w:rsid w:val="00173BD8"/>
    <w:rsid w:val="001809F6"/>
    <w:rsid w:val="00184BC7"/>
    <w:rsid w:val="001D662A"/>
    <w:rsid w:val="001E4506"/>
    <w:rsid w:val="00201AB5"/>
    <w:rsid w:val="00203A90"/>
    <w:rsid w:val="00217A93"/>
    <w:rsid w:val="0022570D"/>
    <w:rsid w:val="0022764D"/>
    <w:rsid w:val="002567A6"/>
    <w:rsid w:val="00284D85"/>
    <w:rsid w:val="0029473A"/>
    <w:rsid w:val="002A5AE3"/>
    <w:rsid w:val="002B1D6A"/>
    <w:rsid w:val="002C15B9"/>
    <w:rsid w:val="002F466E"/>
    <w:rsid w:val="0030028F"/>
    <w:rsid w:val="00304582"/>
    <w:rsid w:val="00312931"/>
    <w:rsid w:val="00315101"/>
    <w:rsid w:val="00331202"/>
    <w:rsid w:val="00334AA9"/>
    <w:rsid w:val="00337200"/>
    <w:rsid w:val="00370B26"/>
    <w:rsid w:val="003C7971"/>
    <w:rsid w:val="00410D06"/>
    <w:rsid w:val="004274AD"/>
    <w:rsid w:val="00450DE8"/>
    <w:rsid w:val="00453030"/>
    <w:rsid w:val="004940C9"/>
    <w:rsid w:val="00495D0E"/>
    <w:rsid w:val="004979AB"/>
    <w:rsid w:val="005023DD"/>
    <w:rsid w:val="00515B42"/>
    <w:rsid w:val="00530498"/>
    <w:rsid w:val="00540E1F"/>
    <w:rsid w:val="00542293"/>
    <w:rsid w:val="005843FF"/>
    <w:rsid w:val="005A0558"/>
    <w:rsid w:val="005A6ABF"/>
    <w:rsid w:val="005F3229"/>
    <w:rsid w:val="00606720"/>
    <w:rsid w:val="006317F0"/>
    <w:rsid w:val="006423D1"/>
    <w:rsid w:val="006516BC"/>
    <w:rsid w:val="0065669C"/>
    <w:rsid w:val="006806A7"/>
    <w:rsid w:val="006916EC"/>
    <w:rsid w:val="006A279E"/>
    <w:rsid w:val="006A6EC8"/>
    <w:rsid w:val="006C0189"/>
    <w:rsid w:val="006E31F0"/>
    <w:rsid w:val="006E44B2"/>
    <w:rsid w:val="007227AA"/>
    <w:rsid w:val="00723061"/>
    <w:rsid w:val="00733403"/>
    <w:rsid w:val="00765852"/>
    <w:rsid w:val="0076681B"/>
    <w:rsid w:val="007716A1"/>
    <w:rsid w:val="00785A82"/>
    <w:rsid w:val="007A71C7"/>
    <w:rsid w:val="007B4DD8"/>
    <w:rsid w:val="007C2716"/>
    <w:rsid w:val="007C28DB"/>
    <w:rsid w:val="008134BD"/>
    <w:rsid w:val="00832A05"/>
    <w:rsid w:val="00863C3F"/>
    <w:rsid w:val="00873C13"/>
    <w:rsid w:val="008B25EC"/>
    <w:rsid w:val="0090294B"/>
    <w:rsid w:val="00911A6B"/>
    <w:rsid w:val="00926752"/>
    <w:rsid w:val="009774A2"/>
    <w:rsid w:val="00985CE5"/>
    <w:rsid w:val="009A2705"/>
    <w:rsid w:val="009A4B8C"/>
    <w:rsid w:val="009B25E5"/>
    <w:rsid w:val="009C35A1"/>
    <w:rsid w:val="009E290F"/>
    <w:rsid w:val="009E2DD3"/>
    <w:rsid w:val="00A426A6"/>
    <w:rsid w:val="00A577CD"/>
    <w:rsid w:val="00A72064"/>
    <w:rsid w:val="00A7559B"/>
    <w:rsid w:val="00AB3D47"/>
    <w:rsid w:val="00AD0774"/>
    <w:rsid w:val="00AD32E6"/>
    <w:rsid w:val="00AF494B"/>
    <w:rsid w:val="00B52C8C"/>
    <w:rsid w:val="00B6558F"/>
    <w:rsid w:val="00B82F7E"/>
    <w:rsid w:val="00B84B3A"/>
    <w:rsid w:val="00B9488D"/>
    <w:rsid w:val="00BA7BC5"/>
    <w:rsid w:val="00BC11C5"/>
    <w:rsid w:val="00BC21CE"/>
    <w:rsid w:val="00BD4A19"/>
    <w:rsid w:val="00C01234"/>
    <w:rsid w:val="00C263A2"/>
    <w:rsid w:val="00C5196C"/>
    <w:rsid w:val="00C54325"/>
    <w:rsid w:val="00C54E2B"/>
    <w:rsid w:val="00C6067A"/>
    <w:rsid w:val="00CB0209"/>
    <w:rsid w:val="00CC0DAF"/>
    <w:rsid w:val="00CC2775"/>
    <w:rsid w:val="00CD0515"/>
    <w:rsid w:val="00CD1FDB"/>
    <w:rsid w:val="00CE4014"/>
    <w:rsid w:val="00CF0CA8"/>
    <w:rsid w:val="00D041BC"/>
    <w:rsid w:val="00D077C4"/>
    <w:rsid w:val="00D128D6"/>
    <w:rsid w:val="00D533EF"/>
    <w:rsid w:val="00D663A9"/>
    <w:rsid w:val="00DB5685"/>
    <w:rsid w:val="00DC1FFF"/>
    <w:rsid w:val="00DC481C"/>
    <w:rsid w:val="00DD3659"/>
    <w:rsid w:val="00DD65E8"/>
    <w:rsid w:val="00DD7F38"/>
    <w:rsid w:val="00DE5D76"/>
    <w:rsid w:val="00E22650"/>
    <w:rsid w:val="00E4153A"/>
    <w:rsid w:val="00E624BF"/>
    <w:rsid w:val="00E630C3"/>
    <w:rsid w:val="00EA762A"/>
    <w:rsid w:val="00EC2426"/>
    <w:rsid w:val="00EC5032"/>
    <w:rsid w:val="00ED0710"/>
    <w:rsid w:val="00EF25A2"/>
    <w:rsid w:val="00EF40AE"/>
    <w:rsid w:val="00F047F7"/>
    <w:rsid w:val="00F3306F"/>
    <w:rsid w:val="00F42C3D"/>
    <w:rsid w:val="00F45D71"/>
    <w:rsid w:val="00F52546"/>
    <w:rsid w:val="00F62B0C"/>
    <w:rsid w:val="00F658D4"/>
    <w:rsid w:val="00FC36B9"/>
    <w:rsid w:val="00FD1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84D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Normal"/>
    <w:rsid w:val="00122DFA"/>
    <w:pPr>
      <w:spacing w:after="160" w:line="240" w:lineRule="exact"/>
    </w:pPr>
    <w:rPr>
      <w:rFonts w:ascii="Verdana" w:hAnsi="Verdana" w:cs="Verdana"/>
      <w:noProof/>
      <w:sz w:val="3276"/>
      <w:szCs w:val="3276"/>
    </w:rPr>
  </w:style>
  <w:style w:type="paragraph" w:styleId="FootnoteText">
    <w:name w:val="footnote text"/>
    <w:aliases w:val=" Char4,Char4,Footnote Text Char Char Char Char Char,Footnote Text Char Char Char Char Char Char Ch Char Char Char,Footnote Text Char Char Char Char Char Char Ch Char Char Char Char Char Char C Char Char Char Char Char,ft,(NECG) Footnote Te"/>
    <w:basedOn w:val="Normal"/>
    <w:link w:val="FootnoteTextChar"/>
    <w:qFormat/>
    <w:rsid w:val="00122DFA"/>
    <w:rPr>
      <w:sz w:val="20"/>
      <w:szCs w:val="20"/>
    </w:rPr>
  </w:style>
  <w:style w:type="character" w:customStyle="1" w:styleId="FootnoteTextChar">
    <w:name w:val="Footnote Text Char"/>
    <w:aliases w:val=" Char4 Char,Char4 Char,Footnote Text Char Char Char Char Char Char,Footnote Text Char Char Char Char Char Char Ch Char Char Char Char,ft Char,(NECG) Footnote Te Char"/>
    <w:link w:val="FootnoteText"/>
    <w:rsid w:val="00122DFA"/>
    <w:rPr>
      <w:lang w:val="en-US" w:eastAsia="en-US" w:bidi="ar-SA"/>
    </w:rPr>
  </w:style>
  <w:style w:type="character" w:styleId="FootnoteReference">
    <w:name w:val="footnote reference"/>
    <w:aliases w:val="ftref,fr,16 Point,Superscript 6 Point,Footnote text,BearingPoint,Footnote Text1,Ref,de nota al pie,Footnote + Arial,10 pt,Black,Footnote Text11,Footnote,Footnote Text Char Char Char Char Char Char Ch Char Char Char Char Char Char C,f"/>
    <w:qFormat/>
    <w:rsid w:val="00122DFA"/>
    <w:rPr>
      <w:vertAlign w:val="superscript"/>
    </w:rPr>
  </w:style>
  <w:style w:type="paragraph" w:styleId="Footer">
    <w:name w:val="footer"/>
    <w:basedOn w:val="Normal"/>
    <w:link w:val="FooterChar"/>
    <w:uiPriority w:val="99"/>
    <w:rsid w:val="00873C13"/>
    <w:pPr>
      <w:tabs>
        <w:tab w:val="center" w:pos="4320"/>
        <w:tab w:val="right" w:pos="8640"/>
      </w:tabs>
    </w:pPr>
  </w:style>
  <w:style w:type="character" w:styleId="PageNumber">
    <w:name w:val="page number"/>
    <w:basedOn w:val="DefaultParagraphFont"/>
    <w:rsid w:val="00873C13"/>
  </w:style>
  <w:style w:type="paragraph" w:customStyle="1" w:styleId="CharChar2CharCharCharChar">
    <w:name w:val="Char Char2 Char Char Char Char"/>
    <w:basedOn w:val="Normal"/>
    <w:rsid w:val="00A426A6"/>
    <w:pPr>
      <w:spacing w:after="160" w:line="240" w:lineRule="exact"/>
    </w:pPr>
    <w:rPr>
      <w:rFonts w:ascii="Verdana" w:hAnsi="Verdana" w:cs="Verdana"/>
      <w:noProof/>
      <w:sz w:val="3276"/>
      <w:szCs w:val="3276"/>
    </w:rPr>
  </w:style>
  <w:style w:type="paragraph" w:styleId="BalloonText">
    <w:name w:val="Balloon Text"/>
    <w:basedOn w:val="Normal"/>
    <w:link w:val="BalloonTextChar"/>
    <w:rsid w:val="000A06FA"/>
    <w:rPr>
      <w:rFonts w:ascii="Tahoma" w:hAnsi="Tahoma" w:cs="Tahoma"/>
      <w:sz w:val="16"/>
      <w:szCs w:val="16"/>
    </w:rPr>
  </w:style>
  <w:style w:type="character" w:customStyle="1" w:styleId="BalloonTextChar">
    <w:name w:val="Balloon Text Char"/>
    <w:link w:val="BalloonText"/>
    <w:rsid w:val="000A06FA"/>
    <w:rPr>
      <w:rFonts w:ascii="Tahoma" w:hAnsi="Tahoma" w:cs="Tahoma"/>
      <w:sz w:val="16"/>
      <w:szCs w:val="16"/>
    </w:rPr>
  </w:style>
  <w:style w:type="paragraph" w:styleId="Header">
    <w:name w:val="header"/>
    <w:basedOn w:val="Normal"/>
    <w:link w:val="HeaderChar"/>
    <w:rsid w:val="006C0189"/>
    <w:pPr>
      <w:tabs>
        <w:tab w:val="center" w:pos="4680"/>
        <w:tab w:val="right" w:pos="9360"/>
      </w:tabs>
    </w:pPr>
  </w:style>
  <w:style w:type="character" w:customStyle="1" w:styleId="HeaderChar">
    <w:name w:val="Header Char"/>
    <w:link w:val="Header"/>
    <w:rsid w:val="006C0189"/>
    <w:rPr>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6423D1"/>
    <w:pPr>
      <w:spacing w:after="160" w:line="240" w:lineRule="exact"/>
    </w:pPr>
    <w:rPr>
      <w:rFonts w:ascii="Verdana" w:hAnsi="Verdana" w:cs="Verdana"/>
      <w:noProof/>
      <w:sz w:val="3276"/>
      <w:szCs w:val="3276"/>
    </w:rPr>
  </w:style>
  <w:style w:type="character" w:customStyle="1" w:styleId="FooterChar">
    <w:name w:val="Footer Char"/>
    <w:basedOn w:val="DefaultParagraphFont"/>
    <w:link w:val="Footer"/>
    <w:uiPriority w:val="99"/>
    <w:rsid w:val="00AF494B"/>
    <w:rPr>
      <w:sz w:val="24"/>
      <w:szCs w:val="24"/>
    </w:rPr>
  </w:style>
  <w:style w:type="paragraph" w:styleId="NormalWeb">
    <w:name w:val="Normal (Web)"/>
    <w:basedOn w:val="Normal"/>
    <w:uiPriority w:val="99"/>
    <w:unhideWhenUsed/>
    <w:rsid w:val="00D077C4"/>
    <w:pPr>
      <w:spacing w:before="100" w:beforeAutospacing="1" w:after="100" w:afterAutospacing="1"/>
    </w:pPr>
  </w:style>
  <w:style w:type="character" w:styleId="Hyperlink">
    <w:name w:val="Hyperlink"/>
    <w:basedOn w:val="DefaultParagraphFont"/>
    <w:uiPriority w:val="99"/>
    <w:unhideWhenUsed/>
    <w:rsid w:val="00D077C4"/>
    <w:rPr>
      <w:color w:val="0000FF"/>
      <w:u w:val="single"/>
    </w:rPr>
  </w:style>
  <w:style w:type="paragraph" w:styleId="ListParagraph">
    <w:name w:val="List Paragraph"/>
    <w:basedOn w:val="Normal"/>
    <w:uiPriority w:val="34"/>
    <w:qFormat/>
    <w:rsid w:val="006A279E"/>
    <w:pPr>
      <w:ind w:left="720"/>
      <w:contextualSpacing/>
    </w:pPr>
  </w:style>
  <w:style w:type="paragraph" w:styleId="NoSpacing">
    <w:name w:val="No Spacing"/>
    <w:qFormat/>
    <w:rsid w:val="00D663A9"/>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84D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Normal"/>
    <w:rsid w:val="00122DFA"/>
    <w:pPr>
      <w:spacing w:after="160" w:line="240" w:lineRule="exact"/>
    </w:pPr>
    <w:rPr>
      <w:rFonts w:ascii="Verdana" w:hAnsi="Verdana" w:cs="Verdana"/>
      <w:noProof/>
      <w:sz w:val="3276"/>
      <w:szCs w:val="3276"/>
    </w:rPr>
  </w:style>
  <w:style w:type="paragraph" w:styleId="FootnoteText">
    <w:name w:val="footnote text"/>
    <w:aliases w:val=" Char4,Char4,Footnote Text Char Char Char Char Char,Footnote Text Char Char Char Char Char Char Ch Char Char Char,Footnote Text Char Char Char Char Char Char Ch Char Char Char Char Char Char C Char Char Char Char Char,ft,(NECG) Footnote Te"/>
    <w:basedOn w:val="Normal"/>
    <w:link w:val="FootnoteTextChar"/>
    <w:qFormat/>
    <w:rsid w:val="00122DFA"/>
    <w:rPr>
      <w:sz w:val="20"/>
      <w:szCs w:val="20"/>
    </w:rPr>
  </w:style>
  <w:style w:type="character" w:customStyle="1" w:styleId="FootnoteTextChar">
    <w:name w:val="Footnote Text Char"/>
    <w:aliases w:val=" Char4 Char,Char4 Char,Footnote Text Char Char Char Char Char Char,Footnote Text Char Char Char Char Char Char Ch Char Char Char Char,ft Char,(NECG) Footnote Te Char"/>
    <w:link w:val="FootnoteText"/>
    <w:rsid w:val="00122DFA"/>
    <w:rPr>
      <w:lang w:val="en-US" w:eastAsia="en-US" w:bidi="ar-SA"/>
    </w:rPr>
  </w:style>
  <w:style w:type="character" w:styleId="FootnoteReference">
    <w:name w:val="footnote reference"/>
    <w:aliases w:val="ftref,fr,16 Point,Superscript 6 Point,Footnote text,BearingPoint,Footnote Text1,Ref,de nota al pie,Footnote + Arial,10 pt,Black,Footnote Text11,Footnote,Footnote Text Char Char Char Char Char Char Ch Char Char Char Char Char Char C,f"/>
    <w:qFormat/>
    <w:rsid w:val="00122DFA"/>
    <w:rPr>
      <w:vertAlign w:val="superscript"/>
    </w:rPr>
  </w:style>
  <w:style w:type="paragraph" w:styleId="Footer">
    <w:name w:val="footer"/>
    <w:basedOn w:val="Normal"/>
    <w:link w:val="FooterChar"/>
    <w:uiPriority w:val="99"/>
    <w:rsid w:val="00873C13"/>
    <w:pPr>
      <w:tabs>
        <w:tab w:val="center" w:pos="4320"/>
        <w:tab w:val="right" w:pos="8640"/>
      </w:tabs>
    </w:pPr>
  </w:style>
  <w:style w:type="character" w:styleId="PageNumber">
    <w:name w:val="page number"/>
    <w:basedOn w:val="DefaultParagraphFont"/>
    <w:rsid w:val="00873C13"/>
  </w:style>
  <w:style w:type="paragraph" w:customStyle="1" w:styleId="CharChar2CharCharCharChar">
    <w:name w:val="Char Char2 Char Char Char Char"/>
    <w:basedOn w:val="Normal"/>
    <w:rsid w:val="00A426A6"/>
    <w:pPr>
      <w:spacing w:after="160" w:line="240" w:lineRule="exact"/>
    </w:pPr>
    <w:rPr>
      <w:rFonts w:ascii="Verdana" w:hAnsi="Verdana" w:cs="Verdana"/>
      <w:noProof/>
      <w:sz w:val="3276"/>
      <w:szCs w:val="3276"/>
    </w:rPr>
  </w:style>
  <w:style w:type="paragraph" w:styleId="BalloonText">
    <w:name w:val="Balloon Text"/>
    <w:basedOn w:val="Normal"/>
    <w:link w:val="BalloonTextChar"/>
    <w:rsid w:val="000A06FA"/>
    <w:rPr>
      <w:rFonts w:ascii="Tahoma" w:hAnsi="Tahoma" w:cs="Tahoma"/>
      <w:sz w:val="16"/>
      <w:szCs w:val="16"/>
    </w:rPr>
  </w:style>
  <w:style w:type="character" w:customStyle="1" w:styleId="BalloonTextChar">
    <w:name w:val="Balloon Text Char"/>
    <w:link w:val="BalloonText"/>
    <w:rsid w:val="000A06FA"/>
    <w:rPr>
      <w:rFonts w:ascii="Tahoma" w:hAnsi="Tahoma" w:cs="Tahoma"/>
      <w:sz w:val="16"/>
      <w:szCs w:val="16"/>
    </w:rPr>
  </w:style>
  <w:style w:type="paragraph" w:styleId="Header">
    <w:name w:val="header"/>
    <w:basedOn w:val="Normal"/>
    <w:link w:val="HeaderChar"/>
    <w:rsid w:val="006C0189"/>
    <w:pPr>
      <w:tabs>
        <w:tab w:val="center" w:pos="4680"/>
        <w:tab w:val="right" w:pos="9360"/>
      </w:tabs>
    </w:pPr>
  </w:style>
  <w:style w:type="character" w:customStyle="1" w:styleId="HeaderChar">
    <w:name w:val="Header Char"/>
    <w:link w:val="Header"/>
    <w:rsid w:val="006C0189"/>
    <w:rPr>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6423D1"/>
    <w:pPr>
      <w:spacing w:after="160" w:line="240" w:lineRule="exact"/>
    </w:pPr>
    <w:rPr>
      <w:rFonts w:ascii="Verdana" w:hAnsi="Verdana" w:cs="Verdana"/>
      <w:noProof/>
      <w:sz w:val="3276"/>
      <w:szCs w:val="3276"/>
    </w:rPr>
  </w:style>
  <w:style w:type="character" w:customStyle="1" w:styleId="FooterChar">
    <w:name w:val="Footer Char"/>
    <w:basedOn w:val="DefaultParagraphFont"/>
    <w:link w:val="Footer"/>
    <w:uiPriority w:val="99"/>
    <w:rsid w:val="00AF494B"/>
    <w:rPr>
      <w:sz w:val="24"/>
      <w:szCs w:val="24"/>
    </w:rPr>
  </w:style>
  <w:style w:type="paragraph" w:styleId="NormalWeb">
    <w:name w:val="Normal (Web)"/>
    <w:basedOn w:val="Normal"/>
    <w:uiPriority w:val="99"/>
    <w:unhideWhenUsed/>
    <w:rsid w:val="00D077C4"/>
    <w:pPr>
      <w:spacing w:before="100" w:beforeAutospacing="1" w:after="100" w:afterAutospacing="1"/>
    </w:pPr>
  </w:style>
  <w:style w:type="character" w:styleId="Hyperlink">
    <w:name w:val="Hyperlink"/>
    <w:basedOn w:val="DefaultParagraphFont"/>
    <w:uiPriority w:val="99"/>
    <w:unhideWhenUsed/>
    <w:rsid w:val="00D077C4"/>
    <w:rPr>
      <w:color w:val="0000FF"/>
      <w:u w:val="single"/>
    </w:rPr>
  </w:style>
  <w:style w:type="paragraph" w:styleId="ListParagraph">
    <w:name w:val="List Paragraph"/>
    <w:basedOn w:val="Normal"/>
    <w:uiPriority w:val="34"/>
    <w:qFormat/>
    <w:rsid w:val="006A279E"/>
    <w:pPr>
      <w:ind w:left="720"/>
      <w:contextualSpacing/>
    </w:pPr>
  </w:style>
  <w:style w:type="paragraph" w:styleId="NoSpacing">
    <w:name w:val="No Spacing"/>
    <w:qFormat/>
    <w:rsid w:val="00D663A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7823">
      <w:bodyDiv w:val="1"/>
      <w:marLeft w:val="0"/>
      <w:marRight w:val="0"/>
      <w:marTop w:val="0"/>
      <w:marBottom w:val="0"/>
      <w:divBdr>
        <w:top w:val="none" w:sz="0" w:space="0" w:color="auto"/>
        <w:left w:val="none" w:sz="0" w:space="0" w:color="auto"/>
        <w:bottom w:val="none" w:sz="0" w:space="0" w:color="auto"/>
        <w:right w:val="none" w:sz="0" w:space="0" w:color="auto"/>
      </w:divBdr>
    </w:div>
    <w:div w:id="96603445">
      <w:bodyDiv w:val="1"/>
      <w:marLeft w:val="0"/>
      <w:marRight w:val="0"/>
      <w:marTop w:val="0"/>
      <w:marBottom w:val="0"/>
      <w:divBdr>
        <w:top w:val="none" w:sz="0" w:space="0" w:color="auto"/>
        <w:left w:val="none" w:sz="0" w:space="0" w:color="auto"/>
        <w:bottom w:val="none" w:sz="0" w:space="0" w:color="auto"/>
        <w:right w:val="none" w:sz="0" w:space="0" w:color="auto"/>
      </w:divBdr>
    </w:div>
    <w:div w:id="430784203">
      <w:bodyDiv w:val="1"/>
      <w:marLeft w:val="0"/>
      <w:marRight w:val="0"/>
      <w:marTop w:val="0"/>
      <w:marBottom w:val="0"/>
      <w:divBdr>
        <w:top w:val="none" w:sz="0" w:space="0" w:color="auto"/>
        <w:left w:val="none" w:sz="0" w:space="0" w:color="auto"/>
        <w:bottom w:val="none" w:sz="0" w:space="0" w:color="auto"/>
        <w:right w:val="none" w:sz="0" w:space="0" w:color="auto"/>
      </w:divBdr>
    </w:div>
    <w:div w:id="485439730">
      <w:bodyDiv w:val="1"/>
      <w:marLeft w:val="0"/>
      <w:marRight w:val="0"/>
      <w:marTop w:val="0"/>
      <w:marBottom w:val="0"/>
      <w:divBdr>
        <w:top w:val="none" w:sz="0" w:space="0" w:color="auto"/>
        <w:left w:val="none" w:sz="0" w:space="0" w:color="auto"/>
        <w:bottom w:val="none" w:sz="0" w:space="0" w:color="auto"/>
        <w:right w:val="none" w:sz="0" w:space="0" w:color="auto"/>
      </w:divBdr>
    </w:div>
    <w:div w:id="1158961728">
      <w:bodyDiv w:val="1"/>
      <w:marLeft w:val="0"/>
      <w:marRight w:val="0"/>
      <w:marTop w:val="0"/>
      <w:marBottom w:val="0"/>
      <w:divBdr>
        <w:top w:val="none" w:sz="0" w:space="0" w:color="auto"/>
        <w:left w:val="none" w:sz="0" w:space="0" w:color="auto"/>
        <w:bottom w:val="none" w:sz="0" w:space="0" w:color="auto"/>
        <w:right w:val="none" w:sz="0" w:space="0" w:color="auto"/>
      </w:divBdr>
    </w:div>
    <w:div w:id="12035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12</Pages>
  <Words>4144</Words>
  <Characters>23626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trannamdt1</dc:creator>
  <cp:lastModifiedBy>Admin</cp:lastModifiedBy>
  <cp:revision>14</cp:revision>
  <cp:lastPrinted>2018-02-05T11:33:00Z</cp:lastPrinted>
  <dcterms:created xsi:type="dcterms:W3CDTF">2018-02-04T16:06:00Z</dcterms:created>
  <dcterms:modified xsi:type="dcterms:W3CDTF">2018-02-05T11:42:00Z</dcterms:modified>
</cp:coreProperties>
</file>